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A" w:rsidRPr="001A4B49" w:rsidRDefault="00DB31BA">
      <w:pPr>
        <w:rPr>
          <w:sz w:val="32"/>
          <w:szCs w:val="32"/>
        </w:rPr>
      </w:pPr>
      <w:bookmarkStart w:id="0" w:name="_GoBack"/>
      <w:r w:rsidRPr="001A4B49">
        <w:rPr>
          <w:sz w:val="32"/>
          <w:szCs w:val="32"/>
        </w:rPr>
        <w:t>De Nationale Thuisbingo!!</w:t>
      </w:r>
    </w:p>
    <w:p w:rsidR="00726014" w:rsidRPr="001A4B49" w:rsidRDefault="001A4B49">
      <w:pPr>
        <w:rPr>
          <w:sz w:val="32"/>
          <w:szCs w:val="32"/>
        </w:rPr>
      </w:pPr>
      <w:hyperlink r:id="rId5" w:history="1">
        <w:r w:rsidR="00DB31BA" w:rsidRPr="001A4B49">
          <w:rPr>
            <w:rStyle w:val="Hyperlink"/>
            <w:sz w:val="32"/>
            <w:szCs w:val="32"/>
          </w:rPr>
          <w:t>https://www.denationalethuisbingo.nl/</w:t>
        </w:r>
      </w:hyperlink>
      <w:r w:rsidR="00DB31BA" w:rsidRPr="001A4B49">
        <w:rPr>
          <w:sz w:val="32"/>
          <w:szCs w:val="32"/>
        </w:rPr>
        <w:t xml:space="preserve"> </w:t>
      </w:r>
    </w:p>
    <w:bookmarkEnd w:id="0"/>
    <w:p w:rsidR="00DB31BA" w:rsidRPr="00DB31BA" w:rsidRDefault="00DB31BA" w:rsidP="00DB31BA">
      <w:pPr>
        <w:pBdr>
          <w:bottom w:val="single" w:sz="12" w:space="30" w:color="E5E5E5"/>
        </w:pBdr>
        <w:spacing w:before="0" w:beforeAutospacing="0" w:after="750" w:afterAutospacing="0"/>
        <w:jc w:val="center"/>
        <w:outlineLvl w:val="0"/>
        <w:rPr>
          <w:rFonts w:ascii="Montserrat" w:eastAsia="Times New Roman" w:hAnsi="Montserrat" w:cs="Arial"/>
          <w:b/>
          <w:bCs/>
          <w:color w:val="2D2D2D"/>
          <w:kern w:val="36"/>
          <w:sz w:val="46"/>
          <w:szCs w:val="46"/>
          <w:lang w:eastAsia="nl-NL"/>
        </w:rPr>
      </w:pPr>
      <w:r w:rsidRPr="00DB31BA">
        <w:rPr>
          <w:rFonts w:ascii="Montserrat" w:eastAsia="Times New Roman" w:hAnsi="Montserrat" w:cs="Arial"/>
          <w:b/>
          <w:bCs/>
          <w:color w:val="2D2D2D"/>
          <w:kern w:val="36"/>
          <w:sz w:val="46"/>
          <w:szCs w:val="46"/>
          <w:lang w:eastAsia="nl-NL"/>
        </w:rPr>
        <w:t xml:space="preserve">Hoe werkt de </w:t>
      </w:r>
      <w:proofErr w:type="spellStart"/>
      <w:r w:rsidRPr="00DB31BA">
        <w:rPr>
          <w:rFonts w:ascii="Montserrat" w:eastAsia="Times New Roman" w:hAnsi="Montserrat" w:cs="Arial"/>
          <w:b/>
          <w:bCs/>
          <w:color w:val="2D2D2D"/>
          <w:kern w:val="36"/>
          <w:sz w:val="46"/>
          <w:szCs w:val="46"/>
          <w:lang w:eastAsia="nl-NL"/>
        </w:rPr>
        <w:t>ThuisBingo</w:t>
      </w:r>
      <w:proofErr w:type="spellEnd"/>
      <w:r w:rsidRPr="00DB31BA">
        <w:rPr>
          <w:rFonts w:ascii="Montserrat" w:eastAsia="Times New Roman" w:hAnsi="Montserrat" w:cs="Arial"/>
          <w:b/>
          <w:bCs/>
          <w:color w:val="2D2D2D"/>
          <w:kern w:val="36"/>
          <w:sz w:val="46"/>
          <w:szCs w:val="46"/>
          <w:lang w:eastAsia="nl-NL"/>
        </w:rPr>
        <w:t>?</w:t>
      </w:r>
    </w:p>
    <w:p w:rsidR="00DB31BA" w:rsidRPr="00DB31BA" w:rsidRDefault="00DB31BA" w:rsidP="00DB31BA">
      <w:pPr>
        <w:spacing w:before="0" w:beforeAutospacing="0" w:after="0" w:afterAutospacing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 xml:space="preserve">Iedereen met een computer, laptop of tablet kan met de Nationale </w:t>
      </w:r>
      <w:proofErr w:type="spellStart"/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ThuisBingo</w:t>
      </w:r>
      <w:proofErr w:type="spellEnd"/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 xml:space="preserve"> meespelen. Om mee te doen doorloopt u de volgende stappen:</w:t>
      </w:r>
    </w:p>
    <w:p w:rsidR="00DB31BA" w:rsidRPr="00DB31BA" w:rsidRDefault="00DB31BA" w:rsidP="00DB31BA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Ga naar </w:t>
      </w:r>
      <w:hyperlink r:id="rId6" w:history="1">
        <w:r w:rsidRPr="00DB31BA">
          <w:rPr>
            <w:rFonts w:ascii="Times New Roman" w:eastAsia="Times New Roman" w:hAnsi="Times New Roman" w:cs="Arial"/>
            <w:color w:val="1D3464"/>
            <w:sz w:val="23"/>
            <w:szCs w:val="23"/>
            <w:lang w:eastAsia="nl-NL"/>
          </w:rPr>
          <w:t>www.denationalethuisbingo.nl</w:t>
        </w:r>
      </w:hyperlink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 </w:t>
      </w: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br/>
        <w:t> </w:t>
      </w:r>
    </w:p>
    <w:p w:rsidR="00DB31BA" w:rsidRPr="00DB31BA" w:rsidRDefault="00DB31BA" w:rsidP="00DB31BA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Vul uw naam, telefoonnummer en e-mailadres in </w:t>
      </w: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br/>
        <w:t> </w:t>
      </w:r>
    </w:p>
    <w:p w:rsidR="00DB31BA" w:rsidRPr="00DB31BA" w:rsidRDefault="00DB31BA" w:rsidP="00DB31BA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U ontvangt een e-mail waarmee u de registratie kunt bevestigen. Let op: soms kan dit even duren of belandt de e-mail in de spam-folder (ongewenste mail)</w:t>
      </w: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br/>
        <w:t> </w:t>
      </w:r>
    </w:p>
    <w:p w:rsidR="00DB31BA" w:rsidRPr="00DB31BA" w:rsidRDefault="00DB31BA" w:rsidP="00DB31BA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Vanaf ongeveer 12.45 uur kunt u via </w:t>
      </w:r>
      <w:hyperlink r:id="rId7" w:history="1">
        <w:r w:rsidRPr="00DB31BA">
          <w:rPr>
            <w:rFonts w:ascii="Times New Roman" w:eastAsia="Times New Roman" w:hAnsi="Times New Roman" w:cs="Arial"/>
            <w:color w:val="1D3464"/>
            <w:sz w:val="23"/>
            <w:szCs w:val="23"/>
            <w:lang w:eastAsia="nl-NL"/>
          </w:rPr>
          <w:t>www.denationalethuisbingo.nl</w:t>
        </w:r>
      </w:hyperlink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 live naar de uitzending. Die begint om 13.00 uur</w:t>
      </w: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br/>
        <w:t> </w:t>
      </w:r>
    </w:p>
    <w:p w:rsidR="00DB31BA" w:rsidRPr="00DB31BA" w:rsidRDefault="00DB31BA" w:rsidP="00DB31BA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U ziet rechts op het scherm de bingokaart, links een videoscherm. Druk op het pijltje in het videoscherm om de uitzending te starten</w:t>
      </w: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br/>
        <w:t> </w:t>
      </w:r>
    </w:p>
    <w:p w:rsidR="00DB31BA" w:rsidRPr="00DB31BA" w:rsidRDefault="00DB31BA" w:rsidP="00DB31BA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Wordt er een getal genoemd dat op uw kaart staat? Klik dit getal aan met uw muis (computer) of met uw vinger (tablet)</w:t>
      </w: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br/>
        <w:t> </w:t>
      </w:r>
    </w:p>
    <w:p w:rsidR="00DB31BA" w:rsidRPr="00DB31BA" w:rsidRDefault="00DB31BA" w:rsidP="00DB31BA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Heeft u bingo? Druk dan op de knop ‘bingo!’</w:t>
      </w:r>
    </w:p>
    <w:p w:rsidR="00DB31BA" w:rsidRPr="00DB31BA" w:rsidRDefault="00DB31BA" w:rsidP="00DB31BA">
      <w:pPr>
        <w:spacing w:before="0" w:beforeAutospacing="0" w:after="450" w:afterAutospacing="0"/>
        <w:jc w:val="center"/>
        <w:outlineLvl w:val="1"/>
        <w:rPr>
          <w:rFonts w:ascii="Montserrat" w:eastAsia="Times New Roman" w:hAnsi="Montserrat" w:cs="Arial"/>
          <w:b/>
          <w:bCs/>
          <w:color w:val="2D2D2D"/>
          <w:sz w:val="36"/>
          <w:szCs w:val="36"/>
          <w:lang w:eastAsia="nl-NL"/>
        </w:rPr>
      </w:pPr>
      <w:r w:rsidRPr="00DB31BA">
        <w:rPr>
          <w:rFonts w:ascii="Montserrat" w:eastAsia="Times New Roman" w:hAnsi="Montserrat" w:cs="Arial"/>
          <w:b/>
          <w:bCs/>
          <w:color w:val="2D2D2D"/>
          <w:sz w:val="36"/>
          <w:szCs w:val="36"/>
          <w:lang w:eastAsia="nl-NL"/>
        </w:rPr>
        <w:t>Spelregels</w:t>
      </w:r>
    </w:p>
    <w:p w:rsidR="00DB31BA" w:rsidRPr="00DB31BA" w:rsidRDefault="00DB31BA" w:rsidP="00DB31BA">
      <w:pPr>
        <w:spacing w:before="0" w:beforeAutospacing="0" w:after="0" w:afterAutospacing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Elke uitzending duurt circa 1 uur en we proberen minimaal 3 rondes te spelen.</w:t>
      </w: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br/>
        <w:t>Elke ronde begint met een getallenronde. Klik de getallen aan op de speelkaart op uw scherm met uw computermuis of als u een tablet heeft met uw vinger. Aan de zijkant ziet u steeds de 5 laatst getrokken getallen.</w:t>
      </w:r>
    </w:p>
    <w:p w:rsidR="00DB31BA" w:rsidRPr="00DB31BA" w:rsidRDefault="00DB31BA" w:rsidP="00DB31BA">
      <w:pPr>
        <w:spacing w:before="0" w:beforeAutospacing="0" w:after="0" w:afterAutospacing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Een speler kan bingo hebben als de speelkaart een compleet horizontaal, verticaal of diagonaal rijtje heeft. Nadat tenminste 1 van de spelers bingo heeft wordt de speelkaart door de presentator leeggemaakt en begint het spel weer opnieuw. Nieuwe ronde, nieuwe kansen!</w:t>
      </w:r>
    </w:p>
    <w:p w:rsidR="00DB31BA" w:rsidRPr="00DB31BA" w:rsidRDefault="00DB31BA" w:rsidP="00DB31BA">
      <w:pPr>
        <w:spacing w:before="0" w:beforeAutospacing="0" w:after="0" w:afterAutospacing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Na elke ronde zal 1 van de winnaars gebeld worden. Na de uitzending worden alle winnaars gebeld op het bij ons bekende telefoonnummer. We vertellen u dan hoe u de prijs in ontvangst kunt nemen.</w:t>
      </w:r>
    </w:p>
    <w:p w:rsidR="00DB31BA" w:rsidRPr="00DB31BA" w:rsidRDefault="00DB31BA" w:rsidP="00DB31BA">
      <w:pPr>
        <w:spacing w:before="0" w:beforeAutospacing="0" w:after="0" w:afterAutospacing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Deel deze website met uw vrienden en familieleden voor nog meer speelplezier: </w:t>
      </w:r>
      <w:hyperlink r:id="rId8" w:history="1">
        <w:r w:rsidRPr="00DB31BA">
          <w:rPr>
            <w:rFonts w:ascii="Times New Roman" w:eastAsia="Times New Roman" w:hAnsi="Times New Roman" w:cs="Arial"/>
            <w:color w:val="1D3464"/>
            <w:sz w:val="23"/>
            <w:szCs w:val="23"/>
            <w:lang w:eastAsia="nl-NL"/>
          </w:rPr>
          <w:t>www.denationalethuisbingo.nl</w:t>
        </w:r>
      </w:hyperlink>
    </w:p>
    <w:p w:rsidR="00DB31BA" w:rsidRPr="00DB31BA" w:rsidRDefault="00DB31BA" w:rsidP="00DB31BA">
      <w:pPr>
        <w:spacing w:before="0" w:beforeAutospacing="0" w:after="0" w:afterAutospacing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 xml:space="preserve">Het laatste nieuws over de Nationale </w:t>
      </w:r>
      <w:proofErr w:type="spellStart"/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ThuisBingo</w:t>
      </w:r>
      <w:proofErr w:type="spellEnd"/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 xml:space="preserve"> vindt u op </w:t>
      </w:r>
      <w:hyperlink r:id="rId9" w:history="1">
        <w:r w:rsidRPr="00DB31BA">
          <w:rPr>
            <w:rFonts w:ascii="Times New Roman" w:eastAsia="Times New Roman" w:hAnsi="Times New Roman" w:cs="Arial"/>
            <w:color w:val="1D3464"/>
            <w:sz w:val="23"/>
            <w:szCs w:val="23"/>
            <w:lang w:eastAsia="nl-NL"/>
          </w:rPr>
          <w:t>www.facebook.com/denationalethuisbingo</w:t>
        </w:r>
      </w:hyperlink>
    </w:p>
    <w:p w:rsidR="00DB31BA" w:rsidRPr="00DB31BA" w:rsidRDefault="00DB31BA" w:rsidP="00DB31BA">
      <w:pPr>
        <w:spacing w:before="0" w:beforeAutospacing="0" w:after="0" w:afterAutospacing="0"/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</w:pPr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 xml:space="preserve">Lees hier de </w:t>
      </w:r>
      <w:hyperlink r:id="rId10" w:history="1">
        <w:r w:rsidRPr="00DB31BA">
          <w:rPr>
            <w:rFonts w:ascii="Times New Roman" w:eastAsia="Times New Roman" w:hAnsi="Times New Roman" w:cs="Arial"/>
            <w:color w:val="1D3464"/>
            <w:sz w:val="23"/>
            <w:szCs w:val="23"/>
            <w:lang w:eastAsia="nl-NL"/>
          </w:rPr>
          <w:t>algemene voorwaarden en privacy policy</w:t>
        </w:r>
      </w:hyperlink>
      <w:r w:rsidRPr="00DB31BA">
        <w:rPr>
          <w:rFonts w:ascii="Montserrat" w:eastAsia="Times New Roman" w:hAnsi="Montserrat" w:cs="Arial"/>
          <w:color w:val="666666"/>
          <w:sz w:val="23"/>
          <w:szCs w:val="23"/>
          <w:lang w:eastAsia="nl-NL"/>
        </w:rPr>
        <w:t>.</w:t>
      </w:r>
    </w:p>
    <w:p w:rsidR="00DB31BA" w:rsidRDefault="00DB31BA"/>
    <w:sectPr w:rsidR="00DB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17CA"/>
    <w:multiLevelType w:val="multilevel"/>
    <w:tmpl w:val="D160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A"/>
    <w:rsid w:val="001A4B49"/>
    <w:rsid w:val="00354847"/>
    <w:rsid w:val="00637919"/>
    <w:rsid w:val="00957D79"/>
    <w:rsid w:val="00DB31BA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ABFF-10C2-416F-B355-49A7944C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3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ationalethuisbingo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nationalethuisbingo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denationalethuisbingo.n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enationalethuisbingo.nl/" TargetMode="External"/><Relationship Id="rId10" Type="http://schemas.openxmlformats.org/officeDocument/2006/relationships/hyperlink" Target="https://www.focuscura-bingo.nl/voorwaar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enationalethuisbing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95DE4CCC</Template>
  <TotalTime>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2</cp:revision>
  <dcterms:created xsi:type="dcterms:W3CDTF">2020-04-14T09:58:00Z</dcterms:created>
  <dcterms:modified xsi:type="dcterms:W3CDTF">2020-05-12T10:10:00Z</dcterms:modified>
</cp:coreProperties>
</file>