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EBC2A" w14:textId="34276047" w:rsidR="004F2076" w:rsidRDefault="00E47C0D" w:rsidP="0074083C">
      <w:pPr>
        <w:pStyle w:val="Kop4"/>
        <w:tabs>
          <w:tab w:val="clear" w:pos="-720"/>
          <w:tab w:val="clear" w:pos="720"/>
          <w:tab w:val="clear" w:pos="1152"/>
          <w:tab w:val="clear" w:pos="1440"/>
          <w:tab w:val="clear" w:pos="1728"/>
          <w:tab w:val="clear" w:pos="2160"/>
          <w:tab w:val="clear" w:pos="2448"/>
          <w:tab w:val="clear" w:pos="2880"/>
          <w:tab w:val="clear" w:pos="3168"/>
          <w:tab w:val="clear" w:pos="3600"/>
        </w:tabs>
        <w:rPr>
          <w:sz w:val="28"/>
          <w:szCs w:val="28"/>
        </w:rPr>
      </w:pPr>
      <w:r>
        <w:rPr>
          <w:b w:val="0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65BD2DE2" wp14:editId="06C0908D">
            <wp:simplePos x="0" y="0"/>
            <wp:positionH relativeFrom="column">
              <wp:posOffset>8115300</wp:posOffset>
            </wp:positionH>
            <wp:positionV relativeFrom="page">
              <wp:posOffset>542925</wp:posOffset>
            </wp:positionV>
            <wp:extent cx="1036320" cy="6546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ant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3C5">
        <w:rPr>
          <w:sz w:val="28"/>
          <w:szCs w:val="28"/>
        </w:rPr>
        <w:t xml:space="preserve">Leeswijzer </w:t>
      </w:r>
      <w:r w:rsidR="004F2076" w:rsidRPr="004F2076">
        <w:rPr>
          <w:sz w:val="28"/>
          <w:szCs w:val="28"/>
        </w:rPr>
        <w:t>Handboek “Casemanagement bij dementie”</w:t>
      </w:r>
      <w:r w:rsidR="00150C78">
        <w:rPr>
          <w:sz w:val="28"/>
          <w:szCs w:val="28"/>
        </w:rPr>
        <w:t xml:space="preserve"> staand maken</w:t>
      </w:r>
    </w:p>
    <w:p w14:paraId="75CBAC8E" w14:textId="77777777" w:rsidR="004F2076" w:rsidRPr="004F2076" w:rsidRDefault="004F2076" w:rsidP="004F2076">
      <w:pPr>
        <w:tabs>
          <w:tab w:val="left" w:pos="-1440"/>
          <w:tab w:val="left" w:pos="0"/>
        </w:tabs>
        <w:spacing w:line="240" w:lineRule="atLeast"/>
        <w:jc w:val="both"/>
        <w:rPr>
          <w:rFonts w:ascii="Verdana" w:hAnsi="Verdana" w:cs="Arial"/>
          <w:b/>
          <w:spacing w:val="-3"/>
          <w:sz w:val="28"/>
          <w:szCs w:val="28"/>
        </w:rPr>
      </w:pPr>
    </w:p>
    <w:p w14:paraId="0635900C" w14:textId="137C930B" w:rsidR="004F2076" w:rsidRDefault="004F2076" w:rsidP="004F2076">
      <w:pPr>
        <w:tabs>
          <w:tab w:val="left" w:pos="1560"/>
          <w:tab w:val="left" w:pos="1843"/>
        </w:tabs>
        <w:spacing w:line="240" w:lineRule="atLeast"/>
        <w:ind w:left="1843" w:hanging="1843"/>
        <w:rPr>
          <w:rFonts w:ascii="Verdana" w:hAnsi="Verdana" w:cs="Arial"/>
          <w:spacing w:val="-2"/>
          <w:sz w:val="18"/>
          <w:szCs w:val="18"/>
        </w:rPr>
      </w:pPr>
      <w:r w:rsidRPr="004F2076">
        <w:rPr>
          <w:rFonts w:ascii="Verdana" w:hAnsi="Verdana" w:cs="Arial"/>
          <w:b/>
          <w:bCs/>
          <w:spacing w:val="-2"/>
          <w:sz w:val="18"/>
          <w:szCs w:val="18"/>
        </w:rPr>
        <w:t>ISBN/ EAN</w:t>
      </w:r>
      <w:r>
        <w:rPr>
          <w:rFonts w:ascii="Verdana" w:hAnsi="Verdana" w:cs="Arial"/>
          <w:b/>
          <w:bCs/>
          <w:spacing w:val="-2"/>
          <w:sz w:val="18"/>
          <w:szCs w:val="18"/>
        </w:rPr>
        <w:tab/>
      </w:r>
      <w:r w:rsidRPr="004F2076">
        <w:rPr>
          <w:rFonts w:ascii="Verdana" w:hAnsi="Verdana" w:cs="Arial"/>
          <w:b/>
          <w:bCs/>
          <w:spacing w:val="-2"/>
          <w:sz w:val="18"/>
          <w:szCs w:val="18"/>
        </w:rPr>
        <w:t xml:space="preserve">: </w:t>
      </w:r>
      <w:r w:rsidR="00D20748">
        <w:rPr>
          <w:rFonts w:ascii="Verdana" w:hAnsi="Verdana" w:cs="Arial"/>
          <w:b/>
          <w:bCs/>
          <w:spacing w:val="-2"/>
          <w:sz w:val="18"/>
          <w:szCs w:val="18"/>
        </w:rPr>
        <w:tab/>
      </w:r>
      <w:r w:rsidRPr="004F2076">
        <w:rPr>
          <w:rFonts w:ascii="Verdana" w:hAnsi="Verdana" w:cs="Arial"/>
          <w:spacing w:val="-2"/>
          <w:sz w:val="18"/>
          <w:szCs w:val="18"/>
        </w:rPr>
        <w:t>978-90-90-812992-3-7</w:t>
      </w:r>
    </w:p>
    <w:p w14:paraId="354CD83C" w14:textId="51E5246B" w:rsidR="00D20748" w:rsidRPr="004F2076" w:rsidRDefault="00D20748" w:rsidP="004F2076">
      <w:pPr>
        <w:tabs>
          <w:tab w:val="left" w:pos="1560"/>
          <w:tab w:val="left" w:pos="1843"/>
        </w:tabs>
        <w:spacing w:line="240" w:lineRule="atLeast"/>
        <w:ind w:left="1843" w:hanging="1843"/>
        <w:rPr>
          <w:rFonts w:ascii="Verdana" w:hAnsi="Verdana" w:cs="Arial"/>
          <w:spacing w:val="-2"/>
          <w:sz w:val="18"/>
          <w:szCs w:val="18"/>
        </w:rPr>
      </w:pPr>
      <w:r>
        <w:rPr>
          <w:rFonts w:ascii="Verdana" w:hAnsi="Verdana" w:cs="Arial"/>
          <w:b/>
          <w:bCs/>
          <w:spacing w:val="-2"/>
          <w:sz w:val="18"/>
          <w:szCs w:val="18"/>
        </w:rPr>
        <w:t>Titel</w:t>
      </w:r>
      <w:r>
        <w:rPr>
          <w:rFonts w:ascii="Verdana" w:hAnsi="Verdana" w:cs="Arial"/>
          <w:b/>
          <w:bCs/>
          <w:spacing w:val="-2"/>
          <w:sz w:val="18"/>
          <w:szCs w:val="18"/>
        </w:rPr>
        <w:tab/>
        <w:t>:</w:t>
      </w:r>
      <w:r>
        <w:rPr>
          <w:rFonts w:ascii="Verdana" w:hAnsi="Verdana" w:cs="Arial"/>
          <w:spacing w:val="-2"/>
          <w:sz w:val="18"/>
          <w:szCs w:val="18"/>
        </w:rPr>
        <w:tab/>
        <w:t>Handboek “Casemanagement</w:t>
      </w:r>
      <w:r w:rsidR="001C57C8">
        <w:rPr>
          <w:rFonts w:ascii="Verdana" w:hAnsi="Verdana" w:cs="Arial"/>
          <w:spacing w:val="-2"/>
          <w:sz w:val="18"/>
          <w:szCs w:val="18"/>
        </w:rPr>
        <w:t xml:space="preserve"> bij dementie”</w:t>
      </w:r>
    </w:p>
    <w:p w14:paraId="65BD2DDB" w14:textId="2DB97A73" w:rsidR="009A00BA" w:rsidRPr="005D5BBE" w:rsidRDefault="008A6029">
      <w:pPr>
        <w:tabs>
          <w:tab w:val="left" w:pos="1560"/>
          <w:tab w:val="left" w:pos="1843"/>
        </w:tabs>
        <w:spacing w:line="240" w:lineRule="atLeast"/>
        <w:ind w:left="1843" w:hanging="1843"/>
        <w:rPr>
          <w:rFonts w:ascii="Verdana" w:hAnsi="Verdana" w:cs="Arial"/>
          <w:bCs/>
          <w:spacing w:val="-2"/>
          <w:sz w:val="18"/>
          <w:szCs w:val="18"/>
        </w:rPr>
      </w:pPr>
      <w:r>
        <w:rPr>
          <w:rFonts w:ascii="Verdana" w:hAnsi="Verdana" w:cs="Arial"/>
          <w:b/>
          <w:bCs/>
          <w:spacing w:val="-2"/>
          <w:sz w:val="18"/>
          <w:szCs w:val="18"/>
        </w:rPr>
        <w:t>Auteur</w:t>
      </w:r>
      <w:r w:rsidR="009A00BA" w:rsidRPr="005D5BBE">
        <w:rPr>
          <w:rFonts w:ascii="Verdana" w:hAnsi="Verdana" w:cs="Arial"/>
          <w:b/>
          <w:bCs/>
          <w:spacing w:val="-2"/>
          <w:sz w:val="18"/>
          <w:szCs w:val="18"/>
        </w:rPr>
        <w:tab/>
        <w:t>:</w:t>
      </w:r>
      <w:r>
        <w:rPr>
          <w:rFonts w:ascii="Verdana" w:hAnsi="Verdana" w:cs="Arial"/>
          <w:bCs/>
          <w:spacing w:val="-2"/>
          <w:sz w:val="18"/>
          <w:szCs w:val="18"/>
        </w:rPr>
        <w:t xml:space="preserve"> </w:t>
      </w:r>
      <w:r w:rsidR="00D20748">
        <w:rPr>
          <w:rFonts w:ascii="Verdana" w:hAnsi="Verdana" w:cs="Arial"/>
          <w:bCs/>
          <w:spacing w:val="-2"/>
          <w:sz w:val="18"/>
          <w:szCs w:val="18"/>
        </w:rPr>
        <w:tab/>
      </w:r>
      <w:r>
        <w:rPr>
          <w:rFonts w:ascii="Verdana" w:hAnsi="Verdana" w:cs="Arial"/>
          <w:bCs/>
          <w:spacing w:val="-2"/>
          <w:sz w:val="18"/>
          <w:szCs w:val="18"/>
        </w:rPr>
        <w:t>P.J. Verkade</w:t>
      </w:r>
      <w:r w:rsidR="009E4257">
        <w:rPr>
          <w:rFonts w:ascii="Verdana" w:hAnsi="Verdana" w:cs="Arial"/>
          <w:bCs/>
          <w:spacing w:val="-2"/>
          <w:sz w:val="18"/>
          <w:szCs w:val="18"/>
        </w:rPr>
        <w:t>, Stichting Geriant</w:t>
      </w:r>
    </w:p>
    <w:p w14:paraId="65BD2DDD" w14:textId="3B4E6DF8" w:rsidR="009A00BA" w:rsidRPr="005D5BBE" w:rsidRDefault="009A00BA">
      <w:pPr>
        <w:tabs>
          <w:tab w:val="left" w:pos="1560"/>
          <w:tab w:val="left" w:pos="1843"/>
        </w:tabs>
        <w:spacing w:line="240" w:lineRule="atLeast"/>
        <w:ind w:left="1843" w:hanging="1843"/>
        <w:rPr>
          <w:rFonts w:ascii="Verdana" w:hAnsi="Verdana" w:cs="Arial"/>
          <w:bCs/>
          <w:spacing w:val="-2"/>
          <w:sz w:val="18"/>
          <w:szCs w:val="18"/>
        </w:rPr>
      </w:pPr>
      <w:r w:rsidRPr="005D5BBE">
        <w:rPr>
          <w:rFonts w:ascii="Verdana" w:hAnsi="Verdana" w:cs="Arial"/>
          <w:b/>
          <w:bCs/>
          <w:spacing w:val="-2"/>
          <w:sz w:val="18"/>
          <w:szCs w:val="18"/>
        </w:rPr>
        <w:t>Datum</w:t>
      </w:r>
      <w:r w:rsidRPr="005D5BBE">
        <w:rPr>
          <w:rFonts w:ascii="Verdana" w:hAnsi="Verdana" w:cs="Arial"/>
          <w:b/>
          <w:bCs/>
          <w:spacing w:val="-2"/>
          <w:sz w:val="18"/>
          <w:szCs w:val="18"/>
        </w:rPr>
        <w:tab/>
        <w:t>:</w:t>
      </w:r>
      <w:r w:rsidR="002D7321">
        <w:rPr>
          <w:rFonts w:ascii="Verdana" w:hAnsi="Verdana" w:cs="Arial"/>
          <w:bCs/>
          <w:spacing w:val="-2"/>
          <w:sz w:val="18"/>
          <w:szCs w:val="18"/>
        </w:rPr>
        <w:tab/>
      </w:r>
      <w:r w:rsidR="00082A2A">
        <w:rPr>
          <w:rFonts w:ascii="Verdana" w:hAnsi="Verdana" w:cs="Arial"/>
          <w:bCs/>
          <w:spacing w:val="-2"/>
          <w:sz w:val="18"/>
          <w:szCs w:val="18"/>
        </w:rPr>
        <w:t>Heerhugowaard, maart 2011</w:t>
      </w:r>
    </w:p>
    <w:p w14:paraId="65BD2DDE" w14:textId="1502D625" w:rsidR="009A00BA" w:rsidRPr="005D5BBE" w:rsidRDefault="009A00BA">
      <w:pPr>
        <w:tabs>
          <w:tab w:val="left" w:pos="1560"/>
          <w:tab w:val="left" w:pos="1843"/>
        </w:tabs>
        <w:spacing w:line="240" w:lineRule="atLeast"/>
        <w:ind w:left="1843" w:hanging="1843"/>
        <w:rPr>
          <w:rFonts w:ascii="Verdana" w:hAnsi="Verdana" w:cs="Arial"/>
          <w:b/>
          <w:spacing w:val="-2"/>
          <w:sz w:val="18"/>
          <w:szCs w:val="18"/>
        </w:rPr>
      </w:pPr>
      <w:r w:rsidRPr="005D5BBE">
        <w:rPr>
          <w:rFonts w:ascii="Verdana" w:hAnsi="Verdana" w:cs="Arial"/>
          <w:b/>
          <w:bCs/>
          <w:spacing w:val="-2"/>
          <w:sz w:val="18"/>
          <w:szCs w:val="18"/>
        </w:rPr>
        <w:t>Betreft</w:t>
      </w:r>
      <w:r w:rsidRPr="005D5BBE">
        <w:rPr>
          <w:rFonts w:ascii="Verdana" w:hAnsi="Verdana" w:cs="Arial"/>
          <w:b/>
          <w:bCs/>
          <w:spacing w:val="-2"/>
          <w:sz w:val="18"/>
          <w:szCs w:val="18"/>
        </w:rPr>
        <w:tab/>
        <w:t>:</w:t>
      </w:r>
      <w:r w:rsidR="00875084">
        <w:rPr>
          <w:rFonts w:ascii="Verdana" w:hAnsi="Verdana" w:cs="Arial"/>
          <w:b/>
          <w:spacing w:val="-2"/>
          <w:sz w:val="18"/>
          <w:szCs w:val="18"/>
        </w:rPr>
        <w:tab/>
      </w:r>
      <w:r w:rsidR="00150C78">
        <w:rPr>
          <w:rFonts w:ascii="Verdana" w:hAnsi="Verdana" w:cs="Arial"/>
          <w:spacing w:val="-2"/>
          <w:sz w:val="18"/>
          <w:szCs w:val="18"/>
        </w:rPr>
        <w:t xml:space="preserve">Leeswijzer </w:t>
      </w:r>
      <w:r w:rsidR="00150C78" w:rsidRPr="417BBB0B">
        <w:rPr>
          <w:rFonts w:ascii="Verdana" w:hAnsi="Verdana" w:cs="Arial"/>
          <w:spacing w:val="-2"/>
          <w:sz w:val="18"/>
          <w:szCs w:val="18"/>
        </w:rPr>
        <w:t xml:space="preserve"> </w:t>
      </w:r>
      <w:r w:rsidR="002F570D" w:rsidRPr="417BBB0B">
        <w:rPr>
          <w:rFonts w:ascii="Verdana" w:hAnsi="Verdana" w:cs="Arial"/>
          <w:spacing w:val="-2"/>
          <w:sz w:val="18"/>
          <w:szCs w:val="18"/>
        </w:rPr>
        <w:t>augustus 2022</w:t>
      </w:r>
    </w:p>
    <w:p w14:paraId="1D7FD52D" w14:textId="17ADE41A" w:rsidR="417BBB0B" w:rsidRDefault="417BBB0B" w:rsidP="417BBB0B">
      <w:pPr>
        <w:tabs>
          <w:tab w:val="left" w:pos="1560"/>
          <w:tab w:val="left" w:pos="1843"/>
        </w:tabs>
        <w:spacing w:line="240" w:lineRule="atLeast"/>
        <w:ind w:left="1843" w:hanging="1843"/>
      </w:pPr>
    </w:p>
    <w:p w14:paraId="6D531E2B" w14:textId="35732AEE" w:rsidR="417BBB0B" w:rsidRDefault="417BBB0B">
      <w:r w:rsidRPr="417BBB0B">
        <w:rPr>
          <w:rFonts w:ascii="Calibri" w:eastAsia="Calibri" w:hAnsi="Calibri" w:cs="Calibri"/>
          <w:i/>
          <w:iCs/>
          <w:sz w:val="22"/>
          <w:szCs w:val="22"/>
        </w:rPr>
        <w:t xml:space="preserve">Beste lezer, </w:t>
      </w:r>
    </w:p>
    <w:p w14:paraId="67316C45" w14:textId="0701D777" w:rsidR="417BBB0B" w:rsidRDefault="417BBB0B">
      <w:r w:rsidRPr="417BBB0B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68AD8EB5" w14:textId="5E809237" w:rsidR="417BBB0B" w:rsidRPr="00A23A00" w:rsidRDefault="151D1272" w:rsidP="1564FC88">
      <w:pPr>
        <w:rPr>
          <w:strike/>
        </w:rPr>
      </w:pPr>
      <w:r w:rsidRPr="005B42E6">
        <w:rPr>
          <w:rFonts w:ascii="Calibri" w:eastAsia="Calibri" w:hAnsi="Calibri" w:cs="Calibri"/>
          <w:i/>
          <w:iCs/>
          <w:sz w:val="22"/>
          <w:szCs w:val="22"/>
        </w:rPr>
        <w:t>In 2011 is door Paul-Jeroen Verkade</w:t>
      </w:r>
      <w:r w:rsidR="0073470A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het ‘Handboek casemanagement bij dementie’ 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>geschreven</w:t>
      </w:r>
      <w:r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. De in het handboek beschreven werkwijzen, de </w:t>
      </w:r>
      <w:r w:rsidR="0073470A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acties </w:t>
      </w:r>
      <w:r w:rsidRPr="005B42E6">
        <w:rPr>
          <w:rFonts w:ascii="Calibri" w:eastAsia="Calibri" w:hAnsi="Calibri" w:cs="Calibri"/>
          <w:i/>
          <w:iCs/>
          <w:sz w:val="22"/>
          <w:szCs w:val="22"/>
        </w:rPr>
        <w:t>en de methodieken zijn nog steeds actueel</w:t>
      </w:r>
      <w:r w:rsidR="00ED2283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maar met betrekking tot een aantal </w:t>
      </w:r>
      <w:r w:rsidR="00973B4B" w:rsidRPr="005B42E6">
        <w:rPr>
          <w:rFonts w:ascii="Calibri" w:eastAsia="Calibri" w:hAnsi="Calibri" w:cs="Calibri"/>
          <w:i/>
          <w:iCs/>
          <w:sz w:val="22"/>
          <w:szCs w:val="22"/>
        </w:rPr>
        <w:t>onderdelen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is </w:t>
      </w:r>
      <w:r w:rsidRPr="005B42E6">
        <w:rPr>
          <w:rFonts w:ascii="Calibri" w:eastAsia="Calibri" w:hAnsi="Calibri" w:cs="Calibri"/>
          <w:i/>
          <w:iCs/>
          <w:sz w:val="22"/>
          <w:szCs w:val="22"/>
        </w:rPr>
        <w:t>het handboek aan herziening toe</w:t>
      </w:r>
      <w:r w:rsidR="0073470A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Zo is er bijvoorbeeld een nieuwe </w:t>
      </w:r>
      <w:r w:rsidR="00850834">
        <w:rPr>
          <w:rFonts w:ascii="Calibri" w:eastAsia="Calibri" w:hAnsi="Calibri" w:cs="Calibri"/>
          <w:i/>
          <w:iCs/>
          <w:sz w:val="22"/>
          <w:szCs w:val="22"/>
        </w:rPr>
        <w:t>Z</w:t>
      </w:r>
      <w:r w:rsidR="00ED2283">
        <w:rPr>
          <w:rFonts w:ascii="Calibri" w:eastAsia="Calibri" w:hAnsi="Calibri" w:cs="Calibri"/>
          <w:i/>
          <w:iCs/>
          <w:sz w:val="22"/>
          <w:szCs w:val="22"/>
        </w:rPr>
        <w:t>org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standaard </w:t>
      </w:r>
      <w:r w:rsidR="00850834">
        <w:rPr>
          <w:rFonts w:ascii="Calibri" w:eastAsia="Calibri" w:hAnsi="Calibri" w:cs="Calibri"/>
          <w:i/>
          <w:iCs/>
          <w:sz w:val="22"/>
          <w:szCs w:val="22"/>
        </w:rPr>
        <w:t>D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ementie </w:t>
      </w:r>
      <w:r w:rsidR="00EF2272">
        <w:rPr>
          <w:rFonts w:ascii="Calibri" w:eastAsia="Calibri" w:hAnsi="Calibri" w:cs="Calibri"/>
          <w:i/>
          <w:iCs/>
          <w:sz w:val="22"/>
          <w:szCs w:val="22"/>
        </w:rPr>
        <w:t xml:space="preserve">2020 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en is de financiering van dementiezorg ingrijpend gewijzigd. Evenmin wordt in de huidige versie aangegeven wat de paralellen zijn met het model positieve gezondheid en 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sociale benadering dementie teams (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>SBD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)</w:t>
      </w:r>
      <w:r w:rsidR="00E5613A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>In de herzien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e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versie zal ook meer 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zichtbaar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aandacht worden besteed aan 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de </w:t>
      </w:r>
      <w:r w:rsidR="00E5613A" w:rsidRPr="005B42E6">
        <w:rPr>
          <w:rFonts w:ascii="Calibri" w:eastAsia="Calibri" w:hAnsi="Calibri" w:cs="Calibri"/>
          <w:i/>
          <w:iCs/>
          <w:sz w:val="22"/>
          <w:szCs w:val="22"/>
        </w:rPr>
        <w:t>centrale positie en wensen van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>de cliënt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. De 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ondersteuning door Geriant 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is 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>gericht op wat er met dementie allemaal nog w</w:t>
      </w:r>
      <w:r w:rsidR="00DE1C7D">
        <w:rPr>
          <w:rFonts w:ascii="Calibri" w:eastAsia="Calibri" w:hAnsi="Calibri" w:cs="Calibri"/>
          <w:i/>
          <w:iCs/>
          <w:sz w:val="22"/>
          <w:szCs w:val="22"/>
        </w:rPr>
        <w:t>é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l kan en hoe </w:t>
      </w:r>
      <w:r w:rsidR="00DE1C7D">
        <w:rPr>
          <w:rFonts w:ascii="Calibri" w:eastAsia="Calibri" w:hAnsi="Calibri" w:cs="Calibri"/>
          <w:i/>
          <w:iCs/>
          <w:sz w:val="22"/>
          <w:szCs w:val="22"/>
        </w:rPr>
        <w:t>de cliënt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zolang mogelijk thuis k</w:t>
      </w:r>
      <w:r w:rsidR="00DE1C7D">
        <w:rPr>
          <w:rFonts w:ascii="Calibri" w:eastAsia="Calibri" w:hAnsi="Calibri" w:cs="Calibri"/>
          <w:i/>
          <w:iCs/>
          <w:sz w:val="22"/>
          <w:szCs w:val="22"/>
        </w:rPr>
        <w:t>an</w:t>
      </w:r>
      <w:r w:rsidR="002011D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blijven wonen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. Een goed functionerend netwerk is daarbij cruciaal. Dit netwerk wordt gevormd door de naasten, vrienden, buren, vrijwilligers en professionals (thuiszorg</w:t>
      </w:r>
      <w:r w:rsidR="00487D22">
        <w:rPr>
          <w:rFonts w:ascii="Calibri" w:eastAsia="Calibri" w:hAnsi="Calibri" w:cs="Calibri"/>
          <w:i/>
          <w:iCs/>
          <w:sz w:val="22"/>
          <w:szCs w:val="22"/>
        </w:rPr>
        <w:t xml:space="preserve">, 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dagbesteding</w:t>
      </w:r>
      <w:r w:rsidR="00487D22">
        <w:rPr>
          <w:rFonts w:ascii="Calibri" w:eastAsia="Calibri" w:hAnsi="Calibri" w:cs="Calibri"/>
          <w:i/>
          <w:iCs/>
          <w:sz w:val="22"/>
          <w:szCs w:val="22"/>
        </w:rPr>
        <w:t>, e.a.</w:t>
      </w:r>
      <w:r w:rsidR="00B05ECE" w:rsidRPr="005B42E6">
        <w:rPr>
          <w:rFonts w:ascii="Calibri" w:eastAsia="Calibri" w:hAnsi="Calibri" w:cs="Calibri"/>
          <w:i/>
          <w:iCs/>
          <w:sz w:val="22"/>
          <w:szCs w:val="22"/>
        </w:rPr>
        <w:t>).</w:t>
      </w:r>
      <w:r w:rsidR="003D70CA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A16A21" w:rsidRPr="005B42E6">
        <w:rPr>
          <w:rFonts w:ascii="Calibri" w:eastAsia="Calibri" w:hAnsi="Calibri" w:cs="Calibri"/>
          <w:i/>
          <w:iCs/>
          <w:sz w:val="22"/>
          <w:szCs w:val="22"/>
        </w:rPr>
        <w:t>Kenmerkend voor Geriant</w:t>
      </w:r>
      <w:r w:rsidR="0038055A">
        <w:rPr>
          <w:rFonts w:ascii="Calibri" w:eastAsia="Calibri" w:hAnsi="Calibri" w:cs="Calibri"/>
          <w:i/>
          <w:iCs/>
          <w:sz w:val="22"/>
          <w:szCs w:val="22"/>
        </w:rPr>
        <w:t xml:space="preserve"> is</w:t>
      </w:r>
      <w:r w:rsidR="00A16A2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de multidi</w:t>
      </w:r>
      <w:r w:rsidR="00055441">
        <w:rPr>
          <w:rFonts w:ascii="Calibri" w:eastAsia="Calibri" w:hAnsi="Calibri" w:cs="Calibri"/>
          <w:i/>
          <w:iCs/>
          <w:sz w:val="22"/>
          <w:szCs w:val="22"/>
        </w:rPr>
        <w:t>s</w:t>
      </w:r>
      <w:r w:rsidR="00A16A2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ciplinaire </w:t>
      </w:r>
      <w:r w:rsidR="0038055A">
        <w:rPr>
          <w:rFonts w:ascii="Calibri" w:eastAsia="Calibri" w:hAnsi="Calibri" w:cs="Calibri"/>
          <w:i/>
          <w:iCs/>
          <w:sz w:val="22"/>
          <w:szCs w:val="22"/>
        </w:rPr>
        <w:t xml:space="preserve">samenwerking </w:t>
      </w:r>
      <w:r w:rsidR="00EF2272">
        <w:rPr>
          <w:rFonts w:ascii="Calibri" w:eastAsia="Calibri" w:hAnsi="Calibri" w:cs="Calibri"/>
          <w:i/>
          <w:iCs/>
          <w:sz w:val="22"/>
          <w:szCs w:val="22"/>
        </w:rPr>
        <w:t>tussen</w:t>
      </w:r>
      <w:r w:rsidR="00EF2272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A16A21" w:rsidRPr="005B42E6">
        <w:rPr>
          <w:rFonts w:ascii="Calibri" w:eastAsia="Calibri" w:hAnsi="Calibri" w:cs="Calibri"/>
          <w:i/>
          <w:iCs/>
          <w:sz w:val="22"/>
          <w:szCs w:val="22"/>
        </w:rPr>
        <w:t>specialist ouderengeneeskunde, GZ psycholoog en casemanager</w:t>
      </w:r>
      <w:r w:rsidR="00EF2272">
        <w:rPr>
          <w:rFonts w:ascii="Calibri" w:eastAsia="Calibri" w:hAnsi="Calibri" w:cs="Calibri"/>
          <w:i/>
          <w:iCs/>
          <w:sz w:val="22"/>
          <w:szCs w:val="22"/>
        </w:rPr>
        <w:t xml:space="preserve"> dementie</w:t>
      </w:r>
      <w:r w:rsidR="00A16A21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. </w:t>
      </w:r>
      <w:r w:rsidR="00DA2D3D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De verwachting is dat de herziene </w:t>
      </w:r>
      <w:r w:rsidR="00DA2D3D" w:rsidRPr="00F461AC">
        <w:rPr>
          <w:rFonts w:ascii="Calibri" w:eastAsia="Calibri" w:hAnsi="Calibri" w:cs="Calibri"/>
          <w:i/>
          <w:iCs/>
          <w:sz w:val="22"/>
          <w:szCs w:val="22"/>
        </w:rPr>
        <w:t>versie in</w:t>
      </w:r>
      <w:r w:rsidR="00B81EB0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 de loop van</w:t>
      </w:r>
      <w:r w:rsidR="00DA2D3D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 2023 gereed zal zijn.</w:t>
      </w:r>
      <w:r w:rsidR="0038055A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DA2D3D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Tot die tijd </w:t>
      </w:r>
      <w:r w:rsidR="00A268CB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is </w:t>
      </w:r>
      <w:r w:rsidR="00CA27B9" w:rsidRPr="00F461AC">
        <w:rPr>
          <w:rFonts w:ascii="Calibri" w:eastAsia="Calibri" w:hAnsi="Calibri" w:cs="Calibri"/>
          <w:i/>
          <w:iCs/>
          <w:sz w:val="22"/>
          <w:szCs w:val="22"/>
        </w:rPr>
        <w:t>deze leeswijzer</w:t>
      </w:r>
      <w:r w:rsidR="00D428EC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toegevoegd </w:t>
      </w:r>
      <w:r w:rsidR="00A268CB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aan </w:t>
      </w:r>
      <w:r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de </w:t>
      </w:r>
      <w:r w:rsidR="00A268CB" w:rsidRPr="00F461AC">
        <w:rPr>
          <w:rFonts w:ascii="Calibri" w:eastAsia="Calibri" w:hAnsi="Calibri" w:cs="Calibri"/>
          <w:i/>
          <w:iCs/>
          <w:sz w:val="22"/>
          <w:szCs w:val="22"/>
        </w:rPr>
        <w:t xml:space="preserve">huidige </w:t>
      </w:r>
      <w:r w:rsidRPr="00F461AC">
        <w:rPr>
          <w:rFonts w:ascii="Calibri" w:eastAsia="Calibri" w:hAnsi="Calibri" w:cs="Calibri"/>
          <w:i/>
          <w:iCs/>
          <w:sz w:val="22"/>
          <w:szCs w:val="22"/>
        </w:rPr>
        <w:t>versie</w:t>
      </w:r>
      <w:r w:rsidR="00A268CB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van het handboek. </w:t>
      </w:r>
      <w:r w:rsidR="00FB02EF" w:rsidRPr="005B42E6">
        <w:rPr>
          <w:rFonts w:ascii="Calibri" w:eastAsia="Calibri" w:hAnsi="Calibri" w:cs="Calibri"/>
          <w:i/>
          <w:iCs/>
          <w:sz w:val="22"/>
          <w:szCs w:val="22"/>
        </w:rPr>
        <w:t>De leeswij</w:t>
      </w:r>
      <w:r w:rsidR="006675E4" w:rsidRPr="005B42E6">
        <w:rPr>
          <w:rFonts w:ascii="Calibri" w:eastAsia="Calibri" w:hAnsi="Calibri" w:cs="Calibri"/>
          <w:i/>
          <w:iCs/>
          <w:sz w:val="22"/>
          <w:szCs w:val="22"/>
        </w:rPr>
        <w:t>zer</w:t>
      </w:r>
      <w:r w:rsidR="00A268CB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geeft</w:t>
      </w:r>
      <w:r w:rsidR="008D44EA">
        <w:rPr>
          <w:rFonts w:ascii="Calibri" w:eastAsia="Calibri" w:hAnsi="Calibri" w:cs="Calibri"/>
          <w:i/>
          <w:iCs/>
          <w:sz w:val="22"/>
          <w:szCs w:val="22"/>
        </w:rPr>
        <w:t xml:space="preserve"> op hoofd</w:t>
      </w:r>
      <w:r w:rsidR="00A268CB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lijnen weer op welke wijze </w:t>
      </w:r>
      <w:r w:rsidR="003A771D">
        <w:rPr>
          <w:rFonts w:ascii="Calibri" w:eastAsia="Calibri" w:hAnsi="Calibri" w:cs="Calibri"/>
          <w:i/>
          <w:iCs/>
          <w:sz w:val="22"/>
          <w:szCs w:val="22"/>
        </w:rPr>
        <w:t>dit handboek moet</w:t>
      </w:r>
      <w:r w:rsidR="00A268CB" w:rsidRPr="005B42E6">
        <w:rPr>
          <w:rFonts w:ascii="Calibri" w:eastAsia="Calibri" w:hAnsi="Calibri" w:cs="Calibri"/>
          <w:i/>
          <w:iCs/>
          <w:sz w:val="22"/>
          <w:szCs w:val="22"/>
        </w:rPr>
        <w:t xml:space="preserve"> worden gelezen en/of geïnterpreteerd. </w:t>
      </w:r>
    </w:p>
    <w:p w14:paraId="65BD2DDF" w14:textId="77777777" w:rsidR="009A00BA" w:rsidRPr="005D5BBE" w:rsidRDefault="009A00BA">
      <w:pPr>
        <w:pBdr>
          <w:bottom w:val="single" w:sz="4" w:space="1" w:color="auto"/>
        </w:pBdr>
        <w:tabs>
          <w:tab w:val="left" w:pos="-1440"/>
          <w:tab w:val="left" w:pos="0"/>
        </w:tabs>
        <w:spacing w:line="240" w:lineRule="atLeast"/>
        <w:ind w:left="1440" w:hanging="1440"/>
        <w:rPr>
          <w:rFonts w:ascii="Verdana" w:hAnsi="Verdana" w:cs="Arial"/>
          <w:spacing w:val="-2"/>
          <w:sz w:val="18"/>
          <w:szCs w:val="18"/>
        </w:rPr>
      </w:pPr>
    </w:p>
    <w:p w14:paraId="034E9CD7" w14:textId="5F3A97B3" w:rsidR="002B6BBD" w:rsidRDefault="002B6BBD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spacing w:val="-2"/>
          <w:sz w:val="18"/>
          <w:szCs w:val="18"/>
        </w:rPr>
      </w:pPr>
    </w:p>
    <w:p w14:paraId="65DAA41D" w14:textId="1B7B118D" w:rsidR="00D039FE" w:rsidRDefault="00CA3039" w:rsidP="1564FC88">
      <w:pPr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Erratum gebruikte termen</w:t>
      </w:r>
      <w:r w:rsidR="00516DC3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 </w:t>
      </w:r>
    </w:p>
    <w:p w14:paraId="3905F722" w14:textId="77777777" w:rsidR="007C3141" w:rsidRDefault="007C3141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6"/>
        <w:gridCol w:w="6440"/>
      </w:tblGrid>
      <w:tr w:rsidR="00494DD3" w:rsidRPr="00CA3039" w14:paraId="702EA18A" w14:textId="77777777" w:rsidTr="00494DD3">
        <w:tc>
          <w:tcPr>
            <w:tcW w:w="2096" w:type="dxa"/>
          </w:tcPr>
          <w:p w14:paraId="306311A9" w14:textId="11664163" w:rsidR="00494DD3" w:rsidRPr="00973B4B" w:rsidRDefault="00494DD3" w:rsidP="00494DD3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AWBZ</w:t>
            </w:r>
          </w:p>
        </w:tc>
        <w:tc>
          <w:tcPr>
            <w:tcW w:w="6440" w:type="dxa"/>
          </w:tcPr>
          <w:p w14:paraId="63A947A6" w14:textId="1AE72B77" w:rsidR="00494DD3" w:rsidRPr="00973B4B" w:rsidRDefault="00494DD3" w:rsidP="00494DD3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De AWBZ is sinds 2015 opgesplitst in de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Wet langdurige zorg (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lz)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, de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Wet maatschappelijke ondersteuning (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W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mo)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 en de Z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orgverzekeringswet (Z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vw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)</w:t>
            </w:r>
          </w:p>
        </w:tc>
      </w:tr>
      <w:tr w:rsidR="00494DD3" w:rsidRPr="00CA3039" w14:paraId="76EA5435" w14:textId="77777777" w:rsidTr="00494DD3">
        <w:tc>
          <w:tcPr>
            <w:tcW w:w="2096" w:type="dxa"/>
          </w:tcPr>
          <w:p w14:paraId="624A6B1E" w14:textId="0553F2C6" w:rsidR="00494DD3" w:rsidRPr="00973B4B" w:rsidRDefault="00494DD3" w:rsidP="00494DD3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BOPZ</w:t>
            </w:r>
          </w:p>
        </w:tc>
        <w:tc>
          <w:tcPr>
            <w:tcW w:w="6440" w:type="dxa"/>
          </w:tcPr>
          <w:p w14:paraId="5BFC3E2E" w14:textId="00955373" w:rsidR="00494DD3" w:rsidRPr="00973B4B" w:rsidRDefault="00494DD3" w:rsidP="00494DD3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De BOPZ is sinds 2020 gewijzigd in de Wet zorg en dwang (Wzd)</w:t>
            </w:r>
          </w:p>
        </w:tc>
      </w:tr>
      <w:tr w:rsidR="00514376" w:rsidRPr="00CA3039" w14:paraId="7BD61499" w14:textId="77777777" w:rsidTr="00494DD3">
        <w:tc>
          <w:tcPr>
            <w:tcW w:w="2096" w:type="dxa"/>
          </w:tcPr>
          <w:p w14:paraId="16AD6BDE" w14:textId="15CB9D68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Dagbehandeling</w:t>
            </w:r>
          </w:p>
        </w:tc>
        <w:tc>
          <w:tcPr>
            <w:tcW w:w="6440" w:type="dxa"/>
          </w:tcPr>
          <w:p w14:paraId="160FEBCF" w14:textId="3F624C5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De term dagbehandeling wordt niet vaak meer gehanteerd, meestal spreekt men over dagbesteding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(met of zonder behandeling) </w:t>
            </w:r>
          </w:p>
        </w:tc>
      </w:tr>
      <w:tr w:rsidR="00514376" w:rsidRPr="00CA3039" w14:paraId="2B1BDF7C" w14:textId="77777777" w:rsidTr="00494DD3">
        <w:tc>
          <w:tcPr>
            <w:tcW w:w="2096" w:type="dxa"/>
          </w:tcPr>
          <w:p w14:paraId="12B5A4FE" w14:textId="62F7A134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“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D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ementerende”</w:t>
            </w:r>
          </w:p>
        </w:tc>
        <w:tc>
          <w:tcPr>
            <w:tcW w:w="6440" w:type="dxa"/>
          </w:tcPr>
          <w:p w14:paraId="5D87502E" w14:textId="5EB26766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Overal waar staat “dementerende”, gelieve te lezen “persoon met dementie”</w:t>
            </w:r>
          </w:p>
        </w:tc>
      </w:tr>
      <w:tr w:rsidR="00514376" w:rsidRPr="00CA3039" w14:paraId="1C3BE18A" w14:textId="77777777" w:rsidTr="00494DD3">
        <w:tc>
          <w:tcPr>
            <w:tcW w:w="2096" w:type="dxa"/>
            <w:tcBorders>
              <w:bottom w:val="single" w:sz="4" w:space="0" w:color="auto"/>
            </w:tcBorders>
          </w:tcPr>
          <w:p w14:paraId="5EE13ED2" w14:textId="315D5A0B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D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OC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 team</w:t>
            </w:r>
          </w:p>
        </w:tc>
        <w:tc>
          <w:tcPr>
            <w:tcW w:w="6440" w:type="dxa"/>
            <w:tcBorders>
              <w:bottom w:val="single" w:sz="4" w:space="0" w:color="auto"/>
            </w:tcBorders>
          </w:tcPr>
          <w:p w14:paraId="655435A8" w14:textId="7777777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Geriant hanteert de benaming DOC niet meer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: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br/>
              <w:t>- DOC-team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 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is gewijzigd in ambulante teams;</w:t>
            </w:r>
          </w:p>
          <w:p w14:paraId="6A9B49D1" w14:textId="7777777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lastRenderedPageBreak/>
              <w:t>- DOC-centrum is gewijzigd in Geriant Kliniek;</w:t>
            </w:r>
          </w:p>
          <w:p w14:paraId="0233E745" w14:textId="626BC452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- Steunpunt dementie is gewijzigd in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Geriant 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Kenniscentrum Dementie</w:t>
            </w:r>
          </w:p>
        </w:tc>
      </w:tr>
      <w:tr w:rsidR="00514376" w:rsidRPr="00CA3039" w14:paraId="6E49BAD7" w14:textId="77777777" w:rsidTr="00494DD3">
        <w:tc>
          <w:tcPr>
            <w:tcW w:w="2096" w:type="dxa"/>
            <w:shd w:val="clear" w:color="auto" w:fill="FFFFFF" w:themeFill="background1"/>
          </w:tcPr>
          <w:p w14:paraId="191ECFE7" w14:textId="3829BE2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lastRenderedPageBreak/>
              <w:t>Sociaal Domein</w:t>
            </w:r>
          </w:p>
        </w:tc>
        <w:tc>
          <w:tcPr>
            <w:tcW w:w="6440" w:type="dxa"/>
            <w:shd w:val="clear" w:color="auto" w:fill="FFFFFF" w:themeFill="background1"/>
          </w:tcPr>
          <w:p w14:paraId="4E1A9EC5" w14:textId="0B57198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Door de wijziging van de AWBZ is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de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 samenwerkingsrelatie met gemeentes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geïntensiveerd</w:t>
            </w:r>
          </w:p>
        </w:tc>
      </w:tr>
      <w:tr w:rsidR="00514376" w:rsidRPr="00CA3039" w14:paraId="33997179" w14:textId="77777777" w:rsidTr="00494DD3">
        <w:tc>
          <w:tcPr>
            <w:tcW w:w="2096" w:type="dxa"/>
          </w:tcPr>
          <w:p w14:paraId="404829B3" w14:textId="4E5D9E0E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Topzorg</w:t>
            </w:r>
          </w:p>
        </w:tc>
        <w:tc>
          <w:tcPr>
            <w:tcW w:w="6440" w:type="dxa"/>
          </w:tcPr>
          <w:p w14:paraId="2B749C35" w14:textId="78856057" w:rsidR="00514376" w:rsidRPr="00973B4B" w:rsidRDefault="00514376" w:rsidP="00514376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Topzorg is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 xml:space="preserve">bij Geriant 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opgegaan in de reguliere thuiszorg en het sociale domein</w:t>
            </w:r>
          </w:p>
        </w:tc>
      </w:tr>
      <w:tr w:rsidR="00B317AC" w:rsidRPr="00CA3039" w14:paraId="0EA3CFDD" w14:textId="77777777" w:rsidTr="00494DD3">
        <w:tc>
          <w:tcPr>
            <w:tcW w:w="2096" w:type="dxa"/>
          </w:tcPr>
          <w:p w14:paraId="20A30F18" w14:textId="057B6D0D" w:rsidR="00B317AC" w:rsidRPr="00973B4B" w:rsidRDefault="00B317AC" w:rsidP="00B317AC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Verzorgingshuizen</w:t>
            </w:r>
          </w:p>
        </w:tc>
        <w:tc>
          <w:tcPr>
            <w:tcW w:w="6440" w:type="dxa"/>
          </w:tcPr>
          <w:p w14:paraId="2A86C0EB" w14:textId="6B134AA9" w:rsidR="00B317AC" w:rsidRPr="00973B4B" w:rsidRDefault="00B317AC" w:rsidP="00B317AC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In plaats van de term verzorgingshuizen geldt tegenwoordig de naam van woonzorgvoorzieningen (Wlz zonder behandeling)</w:t>
            </w:r>
          </w:p>
        </w:tc>
      </w:tr>
      <w:tr w:rsidR="00B317AC" w:rsidRPr="00CA3039" w14:paraId="56F6DE01" w14:textId="77777777" w:rsidTr="00494DD3">
        <w:tc>
          <w:tcPr>
            <w:tcW w:w="2096" w:type="dxa"/>
          </w:tcPr>
          <w:p w14:paraId="3D6A189E" w14:textId="21F3BCE5" w:rsidR="00B317AC" w:rsidRPr="00973B4B" w:rsidRDefault="00B317AC" w:rsidP="00B317AC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Zorgstandaard dementie</w:t>
            </w:r>
          </w:p>
        </w:tc>
        <w:tc>
          <w:tcPr>
            <w:tcW w:w="6440" w:type="dxa"/>
          </w:tcPr>
          <w:p w14:paraId="2A3F3C3E" w14:textId="1EA261C1" w:rsidR="00B317AC" w:rsidRPr="00973B4B" w:rsidRDefault="00B317AC" w:rsidP="00B317AC">
            <w:pPr>
              <w:tabs>
                <w:tab w:val="left" w:pos="-1440"/>
                <w:tab w:val="left" w:pos="0"/>
              </w:tabs>
              <w:spacing w:line="240" w:lineRule="atLeast"/>
              <w:rPr>
                <w:rFonts w:ascii="Verdana" w:hAnsi="Verdana" w:cs="Arial"/>
                <w:spacing w:val="-2"/>
                <w:sz w:val="18"/>
                <w:szCs w:val="18"/>
              </w:rPr>
            </w:pP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De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Z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orgstandaard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D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ementie 2016 is verva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ng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 xml:space="preserve">en door de Zorgstandaard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D</w:t>
            </w:r>
            <w:r w:rsidRPr="00973B4B">
              <w:rPr>
                <w:rFonts w:ascii="Verdana" w:hAnsi="Verdana" w:cs="Arial"/>
                <w:spacing w:val="-2"/>
                <w:sz w:val="18"/>
                <w:szCs w:val="18"/>
              </w:rPr>
              <w:t>ementie 2020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.</w:t>
            </w:r>
          </w:p>
        </w:tc>
      </w:tr>
    </w:tbl>
    <w:p w14:paraId="1DE575DC" w14:textId="77777777" w:rsidR="00B317AC" w:rsidRDefault="00B317AC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</w:p>
    <w:p w14:paraId="711F422E" w14:textId="6A6E90E0" w:rsidR="00C17307" w:rsidRDefault="004D2C92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Leeswijzer </w:t>
      </w:r>
      <w:r w:rsidR="003741E3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hoofdstuk 1. </w:t>
      </w:r>
      <w:r w:rsidR="001A7814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Introductie casemanagement bij dementie</w:t>
      </w:r>
    </w:p>
    <w:p w14:paraId="1D384747" w14:textId="1D098216" w:rsidR="007051BD" w:rsidRDefault="007051BD" w:rsidP="007051BD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De essentie van dit hoofdstuk is nog steeds actueel.</w:t>
      </w:r>
      <w:r w:rsidR="00BB065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D20649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Sinds het verschijnen van het boekje is</w:t>
      </w:r>
      <w:r w:rsidR="00BB0654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D20649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in de praktijk</w:t>
      </w:r>
      <w:r w:rsidR="00BB0654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, mede onder invloed van </w:t>
      </w:r>
      <w:r w:rsidR="000E7027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het model positieve gezondheid en de Sociale Benadering</w:t>
      </w:r>
      <w:r w:rsidR="00382EC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,</w:t>
      </w:r>
      <w:r w:rsidR="00D20649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BB0654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wel </w:t>
      </w:r>
      <w:r w:rsidR="00D20649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steeds meer het accent komen te liggen op wat er na </w:t>
      </w:r>
      <w:r w:rsidR="007B0F6C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een</w:t>
      </w:r>
      <w:r w:rsidR="00D20649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diagnose dementie nog allemaal mogelijk</w:t>
      </w:r>
      <w:r w:rsidR="00BB0654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577908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is. </w:t>
      </w:r>
      <w:r w:rsidR="00C12B37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Om die reden </w:t>
      </w: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is zorgdimensie 0 toegevoegd. Deze dimensie beschrijft de wensen en verwachtingen over leven met de gevolgen van dementie. In de praktijk ligt daarbij het accent op wat iemand met dementie allemaal nog w</w:t>
      </w:r>
      <w:r w:rsidR="00382EC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é</w:t>
      </w: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l kan.</w:t>
      </w:r>
      <w:r w:rsidR="00577908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In de </w:t>
      </w:r>
      <w:r w:rsidR="007F0AB2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aangepaste </w:t>
      </w:r>
      <w:r w:rsidR="00577908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versie zal </w:t>
      </w:r>
      <w:r w:rsidR="007B0F6C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dit expliciet worden verwerkt.</w:t>
      </w:r>
      <w:r w:rsidR="007B0F6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Ook is de afgelopen </w:t>
      </w:r>
      <w:r w:rsidR="006D48D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tien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jaar de samenwerking met het sociaal domein geïntensiveerd.</w:t>
      </w:r>
    </w:p>
    <w:p w14:paraId="06FCBA8D" w14:textId="32A681AA" w:rsidR="00C17307" w:rsidRDefault="00C17307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</w:p>
    <w:p w14:paraId="7BC89527" w14:textId="2EB8C854" w:rsidR="00BE355F" w:rsidRPr="00382EC6" w:rsidRDefault="00973B4B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Leeswijzer 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hoofdstuk </w:t>
      </w:r>
      <w:r w:rsidR="00D63D62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2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. </w:t>
      </w:r>
      <w:r w:rsidR="003E2A9E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Inhoud van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 casemanagement bij dementie</w:t>
      </w:r>
    </w:p>
    <w:p w14:paraId="0893B875" w14:textId="1FF739BB" w:rsidR="00BE355F" w:rsidRDefault="00516DC3">
      <w:pPr>
        <w:tabs>
          <w:tab w:val="left" w:pos="-1440"/>
          <w:tab w:val="left" w:pos="0"/>
        </w:tabs>
        <w:spacing w:line="240" w:lineRule="atLeast"/>
        <w:rPr>
          <w:rFonts w:asciiTheme="minorHAnsi" w:hAnsiTheme="minorHAnsi" w:cstheme="minorHAnsi"/>
          <w:strike/>
          <w:color w:val="000000" w:themeColor="text1"/>
          <w:spacing w:val="-2"/>
          <w:sz w:val="22"/>
          <w:szCs w:val="22"/>
        </w:rPr>
      </w:pP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De inhoud van het casemanag</w:t>
      </w:r>
      <w:r w:rsidR="00E54ADF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ment is in essentie nog hetzelfde maar </w:t>
      </w:r>
      <w:r w:rsidR="00055D04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ook in dit hoofdstuk zal </w:t>
      </w: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er </w:t>
      </w:r>
      <w:r w:rsidR="00510FF7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in de </w:t>
      </w:r>
      <w:r w:rsidR="00B317AC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aangepaste </w:t>
      </w:r>
      <w:r w:rsidR="00510FF7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versie </w:t>
      </w:r>
      <w:r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aandacht </w:t>
      </w:r>
      <w:r w:rsidR="00510FF7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worden besteed aan de ontwikkelingen </w:t>
      </w:r>
      <w:r w:rsidR="00026E90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die hiervoor</w:t>
      </w:r>
      <w:r w:rsidR="00B47B06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026E90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zijn beschreven</w:t>
      </w:r>
      <w:r w:rsidR="00B47B06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. </w:t>
      </w:r>
      <w:r w:rsidR="00466C48" w:rsidRPr="00F461AC">
        <w:rPr>
          <w:rFonts w:ascii="Verdana" w:hAnsi="Verdana" w:cs="Arial"/>
          <w:spacing w:val="-2"/>
          <w:sz w:val="18"/>
          <w:szCs w:val="18"/>
        </w:rPr>
        <w:t xml:space="preserve">Ook zal </w:t>
      </w:r>
      <w:r w:rsidR="00B317AC" w:rsidRPr="00F461AC">
        <w:rPr>
          <w:rFonts w:ascii="Verdana" w:hAnsi="Verdana" w:cs="Arial"/>
          <w:spacing w:val="-2"/>
          <w:sz w:val="18"/>
          <w:szCs w:val="18"/>
        </w:rPr>
        <w:t xml:space="preserve">in de aangepaste </w:t>
      </w:r>
      <w:r w:rsidR="00466C48" w:rsidRPr="00F461AC">
        <w:rPr>
          <w:rFonts w:ascii="Verdana" w:hAnsi="Verdana" w:cs="Arial"/>
          <w:spacing w:val="-2"/>
          <w:sz w:val="18"/>
          <w:szCs w:val="18"/>
        </w:rPr>
        <w:t xml:space="preserve">worden stilgestaan bij het belang van </w:t>
      </w:r>
      <w:r w:rsidR="00B22CEC" w:rsidRPr="00F461AC">
        <w:rPr>
          <w:rFonts w:ascii="Verdana" w:hAnsi="Verdana" w:cs="Arial"/>
          <w:spacing w:val="-2"/>
          <w:sz w:val="18"/>
          <w:szCs w:val="18"/>
        </w:rPr>
        <w:t xml:space="preserve">een goede afstemming </w:t>
      </w:r>
      <w:r w:rsidR="00FB641F" w:rsidRPr="00F461AC">
        <w:rPr>
          <w:rFonts w:ascii="Verdana" w:hAnsi="Verdana" w:cs="Arial"/>
          <w:spacing w:val="-2"/>
          <w:sz w:val="18"/>
          <w:szCs w:val="18"/>
        </w:rPr>
        <w:t xml:space="preserve">tussen alle </w:t>
      </w:r>
      <w:r w:rsidR="00E25C0C" w:rsidRPr="00F461AC">
        <w:rPr>
          <w:rFonts w:ascii="Verdana" w:hAnsi="Verdana" w:cs="Arial"/>
          <w:spacing w:val="-2"/>
          <w:sz w:val="18"/>
          <w:szCs w:val="18"/>
        </w:rPr>
        <w:t>betrokkenen</w:t>
      </w:r>
      <w:r w:rsidR="00B22CEC" w:rsidRPr="00F461AC">
        <w:rPr>
          <w:rFonts w:ascii="Verdana" w:hAnsi="Verdana" w:cs="Arial"/>
          <w:spacing w:val="-2"/>
          <w:sz w:val="18"/>
          <w:szCs w:val="18"/>
        </w:rPr>
        <w:t xml:space="preserve"> </w:t>
      </w:r>
      <w:r w:rsidR="00B22CEC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(professionals en niet professionals)</w:t>
      </w:r>
      <w:r w:rsidR="0088476D" w:rsidRPr="00F461AC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</w:t>
      </w:r>
      <w:r w:rsidR="00E25C0C" w:rsidRPr="00F461AC">
        <w:rPr>
          <w:rFonts w:ascii="Verdana" w:hAnsi="Verdana" w:cs="Arial"/>
          <w:spacing w:val="-2"/>
          <w:sz w:val="18"/>
          <w:szCs w:val="18"/>
        </w:rPr>
        <w:t>bij het netwerk om de cliënt.</w:t>
      </w:r>
      <w:r w:rsidR="00E25C0C" w:rsidRPr="00B317AC">
        <w:rPr>
          <w:rFonts w:ascii="Verdana" w:hAnsi="Verdana" w:cs="Arial"/>
          <w:spacing w:val="-2"/>
          <w:sz w:val="18"/>
          <w:szCs w:val="18"/>
          <w:highlight w:val="yellow"/>
        </w:rPr>
        <w:t xml:space="preserve"> </w:t>
      </w:r>
    </w:p>
    <w:p w14:paraId="5354AD3A" w14:textId="77777777" w:rsidR="0088476D" w:rsidRDefault="0088476D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spacing w:val="-2"/>
          <w:sz w:val="18"/>
          <w:szCs w:val="18"/>
        </w:rPr>
      </w:pPr>
    </w:p>
    <w:p w14:paraId="34C25035" w14:textId="01EA0806" w:rsidR="007476DF" w:rsidRDefault="007476DF" w:rsidP="00BE355F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Leeswijzer 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hoofdstuk </w:t>
      </w:r>
      <w:r w:rsidR="00352610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3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. </w:t>
      </w:r>
      <w:r w:rsidR="00352610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Voorwaarden voor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 casemanagement bij dementie</w:t>
      </w:r>
    </w:p>
    <w:p w14:paraId="59D892DF" w14:textId="034A593C" w:rsidR="007476DF" w:rsidRDefault="007476DF" w:rsidP="007476DF">
      <w:pPr>
        <w:tabs>
          <w:tab w:val="left" w:pos="-1440"/>
          <w:tab w:val="left" w:pos="0"/>
        </w:tabs>
        <w:spacing w:line="240" w:lineRule="atLeast"/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De basis </w:t>
      </w:r>
      <w:r w:rsidR="006F69B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is nog hetzelfde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: goede </w:t>
      </w:r>
      <w:r w:rsidR="006F69B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(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behandel</w:t>
      </w:r>
      <w:r w:rsidR="006F69B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)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relatie tussen hulpverlener, cliënt en </w:t>
      </w:r>
      <w:r w:rsidR="00720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familie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systeem</w:t>
      </w:r>
      <w:r w:rsidR="006F69B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In de praktijk is de aandacht niet alle</w:t>
      </w:r>
      <w:r w:rsidR="006F69B9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e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n gericht op diagnostiek</w:t>
      </w:r>
      <w:r w:rsidR="0097297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, behandeling en begeleiding, 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maar ook op de kwaliteit van leven en welzijn</w:t>
      </w:r>
      <w:r w:rsidR="00382EC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. Ook zijn er meer </w:t>
      </w:r>
      <w:r w:rsidR="00720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betrokkenen dan</w:t>
      </w:r>
      <w:r w:rsidR="00382EC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alleen</w:t>
      </w:r>
      <w:r w:rsidR="00720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de hulpverlener, cliënt en </w:t>
      </w:r>
      <w:r w:rsidR="00382EC6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het </w:t>
      </w:r>
      <w:r w:rsidR="007201C7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familiesysteem</w:t>
      </w:r>
      <w:r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. Dit wordt vertaald in een behandelplan</w:t>
      </w:r>
      <w:r w:rsidR="00F53C03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(in de Zorgstandaard Dementie 2020 aangeduid als zorgleefplan).</w:t>
      </w:r>
    </w:p>
    <w:p w14:paraId="072A7A2F" w14:textId="61EDC2E5" w:rsidR="00BE355F" w:rsidRDefault="00BE355F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spacing w:val="-2"/>
          <w:sz w:val="18"/>
          <w:szCs w:val="18"/>
        </w:rPr>
      </w:pPr>
    </w:p>
    <w:p w14:paraId="62B1FA4E" w14:textId="0A4288ED" w:rsidR="00C04901" w:rsidRDefault="007476DF" w:rsidP="00BE355F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Leeswijzer</w:t>
      </w:r>
      <w:r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 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hoofdstuk </w:t>
      </w:r>
      <w:r w:rsidR="00352610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4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. </w:t>
      </w:r>
      <w:r w:rsidR="00352610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 xml:space="preserve">Toekomst van </w:t>
      </w:r>
      <w:r w:rsidR="00BE355F" w:rsidRPr="00BE355F">
        <w:rPr>
          <w:rFonts w:ascii="Verdana" w:hAnsi="Verdana" w:cs="Arial"/>
          <w:b/>
          <w:bCs/>
          <w:color w:val="0070C0"/>
          <w:spacing w:val="-2"/>
          <w:sz w:val="18"/>
          <w:szCs w:val="18"/>
        </w:rPr>
        <w:t>casemanagement bij dementie</w:t>
      </w:r>
    </w:p>
    <w:p w14:paraId="059744AC" w14:textId="2F579C26" w:rsidR="00C04901" w:rsidRDefault="00C04901" w:rsidP="00BE355F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color w:val="0070C0"/>
          <w:spacing w:val="-2"/>
          <w:sz w:val="18"/>
          <w:szCs w:val="18"/>
        </w:rPr>
      </w:pPr>
      <w:r w:rsidRPr="00B31BB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Dit hoofdstuk zal ingrijpend gewijzigd worden. </w:t>
      </w:r>
      <w:r w:rsidR="0065740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Zo</w:t>
      </w:r>
      <w:r w:rsidRPr="00B31BB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 zal </w:t>
      </w:r>
      <w:r w:rsidR="0093553B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o.a. </w:t>
      </w:r>
      <w:r w:rsidRPr="00B31BB0">
        <w:rPr>
          <w:rFonts w:ascii="Verdana" w:hAnsi="Verdana" w:cs="Arial"/>
          <w:spacing w:val="-2"/>
          <w:sz w:val="18"/>
          <w:szCs w:val="18"/>
        </w:rPr>
        <w:t xml:space="preserve">de evidence van casemanagement worden geactualiseerd. </w:t>
      </w:r>
      <w:r w:rsidR="00657400">
        <w:rPr>
          <w:rFonts w:ascii="Verdana" w:hAnsi="Verdana" w:cs="Arial"/>
          <w:spacing w:val="-2"/>
          <w:sz w:val="18"/>
          <w:szCs w:val="18"/>
        </w:rPr>
        <w:t xml:space="preserve">Ook </w:t>
      </w:r>
      <w:r w:rsidR="00F53C03">
        <w:rPr>
          <w:rFonts w:ascii="Verdana" w:hAnsi="Verdana" w:cs="Arial"/>
          <w:spacing w:val="-2"/>
          <w:sz w:val="18"/>
          <w:szCs w:val="18"/>
        </w:rPr>
        <w:t>het</w:t>
      </w:r>
      <w:r w:rsidR="00F53C03" w:rsidRPr="00B31BB0">
        <w:rPr>
          <w:rFonts w:ascii="Verdana" w:hAnsi="Verdana" w:cs="Arial"/>
          <w:spacing w:val="-2"/>
          <w:sz w:val="18"/>
          <w:szCs w:val="18"/>
        </w:rPr>
        <w:t xml:space="preserve"> </w:t>
      </w:r>
      <w:r w:rsidRPr="00B31BB0">
        <w:rPr>
          <w:rFonts w:ascii="Verdana" w:hAnsi="Verdana" w:cs="Arial"/>
          <w:spacing w:val="-2"/>
          <w:sz w:val="18"/>
          <w:szCs w:val="18"/>
        </w:rPr>
        <w:t>financiering</w:t>
      </w:r>
      <w:r w:rsidR="00F53C03">
        <w:rPr>
          <w:rFonts w:ascii="Verdana" w:hAnsi="Verdana" w:cs="Arial"/>
          <w:spacing w:val="-2"/>
          <w:sz w:val="18"/>
          <w:szCs w:val="18"/>
        </w:rPr>
        <w:t>sstelsel</w:t>
      </w:r>
      <w:r w:rsidRPr="00B31BB0">
        <w:rPr>
          <w:rFonts w:ascii="Verdana" w:hAnsi="Verdana" w:cs="Arial"/>
          <w:spacing w:val="-2"/>
          <w:sz w:val="18"/>
          <w:szCs w:val="18"/>
        </w:rPr>
        <w:t xml:space="preserve"> is vanaf 2015 </w:t>
      </w:r>
      <w:r w:rsidR="008353FB">
        <w:rPr>
          <w:rFonts w:ascii="Verdana" w:hAnsi="Verdana" w:cs="Arial"/>
          <w:spacing w:val="-2"/>
          <w:sz w:val="18"/>
          <w:szCs w:val="18"/>
        </w:rPr>
        <w:t>veranderd</w:t>
      </w:r>
      <w:r w:rsidR="0093553B">
        <w:rPr>
          <w:rFonts w:ascii="Verdana" w:hAnsi="Verdana" w:cs="Arial"/>
          <w:spacing w:val="-2"/>
          <w:sz w:val="18"/>
          <w:szCs w:val="18"/>
        </w:rPr>
        <w:t xml:space="preserve"> (zie AWBZ-erratum hierboven)</w:t>
      </w:r>
      <w:r w:rsidR="008353FB">
        <w:rPr>
          <w:rFonts w:ascii="Verdana" w:hAnsi="Verdana" w:cs="Arial"/>
          <w:spacing w:val="-2"/>
          <w:sz w:val="18"/>
          <w:szCs w:val="18"/>
        </w:rPr>
        <w:t>.</w:t>
      </w:r>
      <w:r w:rsidRPr="00B31BB0">
        <w:rPr>
          <w:rFonts w:ascii="Verdana" w:hAnsi="Verdana" w:cs="Arial"/>
          <w:spacing w:val="-2"/>
          <w:sz w:val="18"/>
          <w:szCs w:val="18"/>
        </w:rPr>
        <w:t xml:space="preserve"> In de nieuwe versie </w:t>
      </w:r>
      <w:r w:rsidR="00E55DD1">
        <w:rPr>
          <w:rFonts w:ascii="Verdana" w:hAnsi="Verdana" w:cs="Arial"/>
          <w:spacing w:val="-2"/>
          <w:sz w:val="18"/>
          <w:szCs w:val="18"/>
        </w:rPr>
        <w:t>zullen de huidige mogelijkheden</w:t>
      </w:r>
      <w:r w:rsidRPr="00B31BB0">
        <w:rPr>
          <w:rFonts w:ascii="Verdana" w:hAnsi="Verdana" w:cs="Arial"/>
          <w:spacing w:val="-2"/>
          <w:sz w:val="18"/>
          <w:szCs w:val="18"/>
        </w:rPr>
        <w:t xml:space="preserve"> van financiering</w:t>
      </w:r>
      <w:r w:rsidR="00E55DD1">
        <w:rPr>
          <w:rFonts w:ascii="Verdana" w:hAnsi="Verdana" w:cs="Arial"/>
          <w:spacing w:val="-2"/>
          <w:sz w:val="18"/>
          <w:szCs w:val="18"/>
        </w:rPr>
        <w:t xml:space="preserve"> worden bes</w:t>
      </w:r>
      <w:r w:rsidR="00F53C03">
        <w:rPr>
          <w:rFonts w:ascii="Verdana" w:hAnsi="Verdana" w:cs="Arial"/>
          <w:spacing w:val="-2"/>
          <w:sz w:val="18"/>
          <w:szCs w:val="18"/>
        </w:rPr>
        <w:t>c</w:t>
      </w:r>
      <w:r w:rsidR="00E55DD1">
        <w:rPr>
          <w:rFonts w:ascii="Verdana" w:hAnsi="Verdana" w:cs="Arial"/>
          <w:spacing w:val="-2"/>
          <w:sz w:val="18"/>
          <w:szCs w:val="18"/>
        </w:rPr>
        <w:t>hreven</w:t>
      </w:r>
      <w:r w:rsidRPr="00B31BB0">
        <w:rPr>
          <w:rFonts w:ascii="Verdana" w:hAnsi="Verdana" w:cs="Arial"/>
          <w:spacing w:val="-2"/>
          <w:sz w:val="18"/>
          <w:szCs w:val="18"/>
        </w:rPr>
        <w:t xml:space="preserve">. </w:t>
      </w:r>
      <w:r w:rsidR="00F461AC">
        <w:rPr>
          <w:rFonts w:ascii="Verdana" w:hAnsi="Verdana" w:cs="Arial"/>
          <w:spacing w:val="-2"/>
          <w:sz w:val="18"/>
          <w:szCs w:val="18"/>
        </w:rPr>
        <w:t>Actuele informatie daarover is ook te vinden op</w:t>
      </w:r>
      <w:r w:rsidR="00382EC6">
        <w:rPr>
          <w:rFonts w:ascii="Verdana" w:hAnsi="Verdana" w:cs="Arial"/>
          <w:spacing w:val="-2"/>
          <w:sz w:val="18"/>
          <w:szCs w:val="18"/>
        </w:rPr>
        <w:t xml:space="preserve"> </w:t>
      </w:r>
      <w:hyperlink r:id="rId12" w:history="1">
        <w:r w:rsidR="00382EC6" w:rsidRPr="00382EC6">
          <w:rPr>
            <w:rStyle w:val="Hyperlink"/>
            <w:rFonts w:ascii="Verdana" w:hAnsi="Verdana" w:cs="Arial"/>
            <w:spacing w:val="-2"/>
            <w:sz w:val="18"/>
            <w:szCs w:val="18"/>
          </w:rPr>
          <w:t>deze we</w:t>
        </w:r>
        <w:r w:rsidR="00382EC6" w:rsidRPr="00382EC6">
          <w:rPr>
            <w:rStyle w:val="Hyperlink"/>
            <w:rFonts w:ascii="Verdana" w:hAnsi="Verdana" w:cs="Arial"/>
            <w:spacing w:val="-2"/>
            <w:sz w:val="18"/>
            <w:szCs w:val="18"/>
          </w:rPr>
          <w:t>b</w:t>
        </w:r>
        <w:r w:rsidR="00382EC6" w:rsidRPr="00382EC6">
          <w:rPr>
            <w:rStyle w:val="Hyperlink"/>
            <w:rFonts w:ascii="Verdana" w:hAnsi="Verdana" w:cs="Arial"/>
            <w:spacing w:val="-2"/>
            <w:sz w:val="18"/>
            <w:szCs w:val="18"/>
          </w:rPr>
          <w:t>site</w:t>
        </w:r>
      </w:hyperlink>
      <w:r w:rsidR="00382EC6">
        <w:rPr>
          <w:rFonts w:ascii="Verdana" w:hAnsi="Verdana" w:cs="Arial"/>
          <w:spacing w:val="-2"/>
          <w:sz w:val="18"/>
          <w:szCs w:val="18"/>
        </w:rPr>
        <w:t xml:space="preserve">. </w:t>
      </w:r>
      <w:r w:rsidR="00F461AC">
        <w:rPr>
          <w:rFonts w:ascii="Verdana" w:hAnsi="Verdana" w:cs="Arial"/>
          <w:spacing w:val="-2"/>
          <w:sz w:val="18"/>
          <w:szCs w:val="18"/>
        </w:rPr>
        <w:t xml:space="preserve"> </w:t>
      </w:r>
    </w:p>
    <w:p w14:paraId="50EF2186" w14:textId="0F8EDEBC" w:rsidR="00BE355F" w:rsidRPr="007133C0" w:rsidRDefault="00BE355F">
      <w:pPr>
        <w:tabs>
          <w:tab w:val="left" w:pos="-1440"/>
          <w:tab w:val="left" w:pos="0"/>
        </w:tabs>
        <w:spacing w:line="240" w:lineRule="atLeast"/>
        <w:rPr>
          <w:rFonts w:ascii="Verdana" w:hAnsi="Verdana" w:cs="Arial"/>
          <w:b/>
          <w:bCs/>
          <w:spacing w:val="-2"/>
          <w:sz w:val="18"/>
          <w:szCs w:val="18"/>
          <w:u w:val="single"/>
        </w:rPr>
      </w:pPr>
    </w:p>
    <w:sectPr w:rsidR="00BE355F" w:rsidRPr="007133C0" w:rsidSect="0037590B">
      <w:endnotePr>
        <w:numFmt w:val="decimal"/>
      </w:endnotePr>
      <w:pgSz w:w="16838" w:h="11906" w:orient="landscape" w:code="9"/>
      <w:pgMar w:top="1440" w:right="1418" w:bottom="1440" w:left="1418" w:header="1440" w:footer="69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C0C8" w14:textId="77777777" w:rsidR="008815E5" w:rsidRDefault="008815E5">
      <w:pPr>
        <w:spacing w:line="20" w:lineRule="exact"/>
        <w:rPr>
          <w:sz w:val="20"/>
        </w:rPr>
      </w:pPr>
    </w:p>
  </w:endnote>
  <w:endnote w:type="continuationSeparator" w:id="0">
    <w:p w14:paraId="143AA056" w14:textId="77777777" w:rsidR="008815E5" w:rsidRDefault="008815E5">
      <w:r>
        <w:rPr>
          <w:sz w:val="20"/>
        </w:rPr>
        <w:t xml:space="preserve"> </w:t>
      </w:r>
    </w:p>
  </w:endnote>
  <w:endnote w:type="continuationNotice" w:id="1">
    <w:p w14:paraId="4B60B130" w14:textId="77777777" w:rsidR="008815E5" w:rsidRDefault="008815E5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50344" w14:textId="77777777" w:rsidR="008815E5" w:rsidRDefault="008815E5">
      <w:r>
        <w:rPr>
          <w:sz w:val="20"/>
        </w:rPr>
        <w:separator/>
      </w:r>
    </w:p>
  </w:footnote>
  <w:footnote w:type="continuationSeparator" w:id="0">
    <w:p w14:paraId="4F4D25A4" w14:textId="77777777" w:rsidR="008815E5" w:rsidRDefault="008815E5">
      <w:r>
        <w:continuationSeparator/>
      </w:r>
    </w:p>
  </w:footnote>
  <w:footnote w:type="continuationNotice" w:id="1">
    <w:p w14:paraId="59F17317" w14:textId="77777777" w:rsidR="008815E5" w:rsidRDefault="008815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203"/>
    <w:multiLevelType w:val="singleLevel"/>
    <w:tmpl w:val="317CC5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4F5652B"/>
    <w:multiLevelType w:val="hybridMultilevel"/>
    <w:tmpl w:val="E542CB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FD5D22"/>
    <w:multiLevelType w:val="hybridMultilevel"/>
    <w:tmpl w:val="62C233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349FF"/>
    <w:multiLevelType w:val="hybridMultilevel"/>
    <w:tmpl w:val="191ED45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90197"/>
    <w:multiLevelType w:val="multilevel"/>
    <w:tmpl w:val="397A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7B2F9C"/>
    <w:multiLevelType w:val="hybridMultilevel"/>
    <w:tmpl w:val="599C14F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43745"/>
    <w:multiLevelType w:val="hybridMultilevel"/>
    <w:tmpl w:val="0DCEFA18"/>
    <w:lvl w:ilvl="0" w:tplc="65C4B12C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60A4E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A8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F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834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74D6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9C1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6B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2E6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42B83"/>
    <w:multiLevelType w:val="hybridMultilevel"/>
    <w:tmpl w:val="0DCEFA18"/>
    <w:lvl w:ilvl="0" w:tplc="ECC0FF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0F6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EC41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E2C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FA0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706B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E0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AA24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1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23E81"/>
    <w:multiLevelType w:val="hybridMultilevel"/>
    <w:tmpl w:val="4FA013A8"/>
    <w:lvl w:ilvl="0" w:tplc="A19439B8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AD400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A6D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EC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0E49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62E4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EF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06F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608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3BA9"/>
    <w:multiLevelType w:val="hybridMultilevel"/>
    <w:tmpl w:val="FA66BBE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30B"/>
    <w:multiLevelType w:val="hybridMultilevel"/>
    <w:tmpl w:val="B7DAB4C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C315B"/>
    <w:multiLevelType w:val="hybridMultilevel"/>
    <w:tmpl w:val="549A056C"/>
    <w:lvl w:ilvl="0" w:tplc="DA18485E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D551C"/>
    <w:multiLevelType w:val="singleLevel"/>
    <w:tmpl w:val="8D9659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13" w15:restartNumberingAfterBreak="0">
    <w:nsid w:val="2609650E"/>
    <w:multiLevelType w:val="hybridMultilevel"/>
    <w:tmpl w:val="51E07452"/>
    <w:lvl w:ilvl="0" w:tplc="3932945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4C2200"/>
    <w:multiLevelType w:val="hybridMultilevel"/>
    <w:tmpl w:val="2398F5FE"/>
    <w:lvl w:ilvl="0" w:tplc="479A5F84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BC348D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202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A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CB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8255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AA06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2A7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2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61365"/>
    <w:multiLevelType w:val="hybridMultilevel"/>
    <w:tmpl w:val="7B4A5C2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723A4"/>
    <w:multiLevelType w:val="hybridMultilevel"/>
    <w:tmpl w:val="A4EED06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A68FB"/>
    <w:multiLevelType w:val="hybridMultilevel"/>
    <w:tmpl w:val="3FDA1BD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21BCD3"/>
    <w:multiLevelType w:val="hybridMultilevel"/>
    <w:tmpl w:val="99A49B66"/>
    <w:lvl w:ilvl="0" w:tplc="04EC1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86F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C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0F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E7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400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3A0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A6D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3C27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0704E"/>
    <w:multiLevelType w:val="hybridMultilevel"/>
    <w:tmpl w:val="6A1063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0F3FCF"/>
    <w:multiLevelType w:val="multilevel"/>
    <w:tmpl w:val="59EC3264"/>
    <w:lvl w:ilvl="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47747D"/>
    <w:multiLevelType w:val="hybridMultilevel"/>
    <w:tmpl w:val="5BAE9B30"/>
    <w:lvl w:ilvl="0" w:tplc="958C91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C862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EB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943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D819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6EEE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866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45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DCA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52654"/>
    <w:multiLevelType w:val="hybridMultilevel"/>
    <w:tmpl w:val="24785668"/>
    <w:lvl w:ilvl="0" w:tplc="778A5916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3B128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389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0D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461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10D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28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8E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9A1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6478E"/>
    <w:multiLevelType w:val="hybridMultilevel"/>
    <w:tmpl w:val="CBD66C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B2B9E"/>
    <w:multiLevelType w:val="singleLevel"/>
    <w:tmpl w:val="8D965926"/>
    <w:lvl w:ilvl="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</w:abstractNum>
  <w:abstractNum w:abstractNumId="25" w15:restartNumberingAfterBreak="0">
    <w:nsid w:val="51032EE2"/>
    <w:multiLevelType w:val="hybridMultilevel"/>
    <w:tmpl w:val="3D96133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577A4"/>
    <w:multiLevelType w:val="hybridMultilevel"/>
    <w:tmpl w:val="33BAD2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86963"/>
    <w:multiLevelType w:val="hybridMultilevel"/>
    <w:tmpl w:val="A4EED06E"/>
    <w:lvl w:ilvl="0" w:tplc="E626C04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A2A89"/>
    <w:multiLevelType w:val="hybridMultilevel"/>
    <w:tmpl w:val="29AAA976"/>
    <w:lvl w:ilvl="0" w:tplc="38DA55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D3A01"/>
    <w:multiLevelType w:val="hybridMultilevel"/>
    <w:tmpl w:val="F796F23C"/>
    <w:lvl w:ilvl="0" w:tplc="E626C042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71116"/>
    <w:multiLevelType w:val="hybridMultilevel"/>
    <w:tmpl w:val="3C7CD8D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F50344"/>
    <w:multiLevelType w:val="hybridMultilevel"/>
    <w:tmpl w:val="0FBA93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370CB"/>
    <w:multiLevelType w:val="hybridMultilevel"/>
    <w:tmpl w:val="E208E92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1C4429"/>
    <w:multiLevelType w:val="hybridMultilevel"/>
    <w:tmpl w:val="5BECC9C6"/>
    <w:lvl w:ilvl="0" w:tplc="5D5AD1B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6A023B"/>
    <w:multiLevelType w:val="hybridMultilevel"/>
    <w:tmpl w:val="73668EB6"/>
    <w:lvl w:ilvl="0" w:tplc="3932945A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932A11"/>
    <w:multiLevelType w:val="hybridMultilevel"/>
    <w:tmpl w:val="F522ADB6"/>
    <w:lvl w:ilvl="0" w:tplc="126C0B08">
      <w:start w:val="1"/>
      <w:numFmt w:val="bullet"/>
      <w:lvlText w:val=""/>
      <w:lvlJc w:val="left"/>
      <w:pPr>
        <w:tabs>
          <w:tab w:val="num" w:pos="404"/>
        </w:tabs>
        <w:ind w:left="404" w:hanging="404"/>
      </w:pPr>
      <w:rPr>
        <w:rFonts w:ascii="Wingdings" w:hAnsi="Wingdings" w:hint="default"/>
      </w:rPr>
    </w:lvl>
    <w:lvl w:ilvl="1" w:tplc="AD7E35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192615F6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D1AEB7DC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E878EB5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5B761556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FCDC4B0E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A920AA3C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71960118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6" w15:restartNumberingAfterBreak="0">
    <w:nsid w:val="5DD87E12"/>
    <w:multiLevelType w:val="hybridMultilevel"/>
    <w:tmpl w:val="ABBCFD7C"/>
    <w:lvl w:ilvl="0" w:tplc="EA78837C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C40D3"/>
    <w:multiLevelType w:val="hybridMultilevel"/>
    <w:tmpl w:val="48684F6E"/>
    <w:lvl w:ilvl="0" w:tplc="F49E02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34EE6"/>
    <w:multiLevelType w:val="hybridMultilevel"/>
    <w:tmpl w:val="5BAE9B30"/>
    <w:lvl w:ilvl="0" w:tplc="398ADC4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5CF1F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322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68D5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C2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826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9E8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66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63B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57A53"/>
    <w:multiLevelType w:val="hybridMultilevel"/>
    <w:tmpl w:val="2D6CD8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D4A6BBD"/>
    <w:multiLevelType w:val="hybridMultilevel"/>
    <w:tmpl w:val="E91C79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0177B16"/>
    <w:multiLevelType w:val="hybridMultilevel"/>
    <w:tmpl w:val="7B68E13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34FDF"/>
    <w:multiLevelType w:val="hybridMultilevel"/>
    <w:tmpl w:val="F796F23C"/>
    <w:lvl w:ilvl="0" w:tplc="F49E026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F0A6C"/>
    <w:multiLevelType w:val="hybridMultilevel"/>
    <w:tmpl w:val="FBCEA4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B63C7"/>
    <w:multiLevelType w:val="hybridMultilevel"/>
    <w:tmpl w:val="1CA08FF8"/>
    <w:lvl w:ilvl="0" w:tplc="20BAF07C">
      <w:start w:val="1"/>
      <w:numFmt w:val="bullet"/>
      <w:lvlText w:val=""/>
      <w:lvlJc w:val="left"/>
      <w:pPr>
        <w:tabs>
          <w:tab w:val="num" w:pos="404"/>
        </w:tabs>
        <w:ind w:left="404" w:hanging="404"/>
      </w:pPr>
      <w:rPr>
        <w:rFonts w:ascii="Wingdings" w:hAnsi="Wingdings" w:hint="default"/>
      </w:rPr>
    </w:lvl>
    <w:lvl w:ilvl="1" w:tplc="891220E6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A13ABA6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2A2EA8BA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6406BF94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2FAC41A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5726BC8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BABC6D96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883E3A4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5" w15:restartNumberingAfterBreak="0">
    <w:nsid w:val="799924A9"/>
    <w:multiLevelType w:val="hybridMultilevel"/>
    <w:tmpl w:val="24785668"/>
    <w:lvl w:ilvl="0" w:tplc="FC2263B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F8E4C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F4B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4A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877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26A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29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84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A617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7D4072"/>
    <w:multiLevelType w:val="hybridMultilevel"/>
    <w:tmpl w:val="3A6CC978"/>
    <w:lvl w:ilvl="0" w:tplc="2EEA0BB8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3588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26E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0C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1E75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585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E8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48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602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11A72"/>
    <w:multiLevelType w:val="hybridMultilevel"/>
    <w:tmpl w:val="7B68E1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67855"/>
    <w:multiLevelType w:val="hybridMultilevel"/>
    <w:tmpl w:val="59EC3264"/>
    <w:lvl w:ilvl="0" w:tplc="DA18485E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ascii="Verdana" w:hAnsi="Verdana" w:hint="default"/>
        <w:b w:val="0"/>
        <w:i w:val="0"/>
        <w:sz w:val="18"/>
        <w:szCs w:val="1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C913F6"/>
    <w:multiLevelType w:val="hybridMultilevel"/>
    <w:tmpl w:val="EC3415B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6"/>
  </w:num>
  <w:num w:numId="3">
    <w:abstractNumId w:val="21"/>
  </w:num>
  <w:num w:numId="4">
    <w:abstractNumId w:val="38"/>
  </w:num>
  <w:num w:numId="5">
    <w:abstractNumId w:val="7"/>
  </w:num>
  <w:num w:numId="6">
    <w:abstractNumId w:val="6"/>
  </w:num>
  <w:num w:numId="7">
    <w:abstractNumId w:val="8"/>
  </w:num>
  <w:num w:numId="8">
    <w:abstractNumId w:val="22"/>
  </w:num>
  <w:num w:numId="9">
    <w:abstractNumId w:val="45"/>
  </w:num>
  <w:num w:numId="10">
    <w:abstractNumId w:val="14"/>
  </w:num>
  <w:num w:numId="11">
    <w:abstractNumId w:val="44"/>
  </w:num>
  <w:num w:numId="12">
    <w:abstractNumId w:val="35"/>
  </w:num>
  <w:num w:numId="13">
    <w:abstractNumId w:val="12"/>
  </w:num>
  <w:num w:numId="14">
    <w:abstractNumId w:val="24"/>
  </w:num>
  <w:num w:numId="15">
    <w:abstractNumId w:val="15"/>
  </w:num>
  <w:num w:numId="16">
    <w:abstractNumId w:val="32"/>
  </w:num>
  <w:num w:numId="17">
    <w:abstractNumId w:val="10"/>
  </w:num>
  <w:num w:numId="18">
    <w:abstractNumId w:val="3"/>
  </w:num>
  <w:num w:numId="19">
    <w:abstractNumId w:val="40"/>
  </w:num>
  <w:num w:numId="20">
    <w:abstractNumId w:val="0"/>
  </w:num>
  <w:num w:numId="21">
    <w:abstractNumId w:val="28"/>
  </w:num>
  <w:num w:numId="22">
    <w:abstractNumId w:val="9"/>
  </w:num>
  <w:num w:numId="23">
    <w:abstractNumId w:val="47"/>
  </w:num>
  <w:num w:numId="24">
    <w:abstractNumId w:val="41"/>
  </w:num>
  <w:num w:numId="25">
    <w:abstractNumId w:val="27"/>
  </w:num>
  <w:num w:numId="26">
    <w:abstractNumId w:val="29"/>
  </w:num>
  <w:num w:numId="27">
    <w:abstractNumId w:val="16"/>
  </w:num>
  <w:num w:numId="28">
    <w:abstractNumId w:val="42"/>
  </w:num>
  <w:num w:numId="29">
    <w:abstractNumId w:val="37"/>
  </w:num>
  <w:num w:numId="30">
    <w:abstractNumId w:val="30"/>
  </w:num>
  <w:num w:numId="31">
    <w:abstractNumId w:val="5"/>
  </w:num>
  <w:num w:numId="32">
    <w:abstractNumId w:val="39"/>
  </w:num>
  <w:num w:numId="33">
    <w:abstractNumId w:val="19"/>
  </w:num>
  <w:num w:numId="34">
    <w:abstractNumId w:val="49"/>
  </w:num>
  <w:num w:numId="35">
    <w:abstractNumId w:val="48"/>
  </w:num>
  <w:num w:numId="36">
    <w:abstractNumId w:val="4"/>
  </w:num>
  <w:num w:numId="37">
    <w:abstractNumId w:val="20"/>
  </w:num>
  <w:num w:numId="38">
    <w:abstractNumId w:val="11"/>
  </w:num>
  <w:num w:numId="39">
    <w:abstractNumId w:val="17"/>
  </w:num>
  <w:num w:numId="40">
    <w:abstractNumId w:val="33"/>
  </w:num>
  <w:num w:numId="41">
    <w:abstractNumId w:val="36"/>
  </w:num>
  <w:num w:numId="42">
    <w:abstractNumId w:val="2"/>
  </w:num>
  <w:num w:numId="43">
    <w:abstractNumId w:val="1"/>
  </w:num>
  <w:num w:numId="44">
    <w:abstractNumId w:val="43"/>
  </w:num>
  <w:num w:numId="45">
    <w:abstractNumId w:val="26"/>
  </w:num>
  <w:num w:numId="46">
    <w:abstractNumId w:val="25"/>
  </w:num>
  <w:num w:numId="47">
    <w:abstractNumId w:val="31"/>
  </w:num>
  <w:num w:numId="48">
    <w:abstractNumId w:val="34"/>
  </w:num>
  <w:num w:numId="49">
    <w:abstractNumId w:val="2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8C3"/>
    <w:rsid w:val="00002742"/>
    <w:rsid w:val="000071A6"/>
    <w:rsid w:val="0001344F"/>
    <w:rsid w:val="000232DE"/>
    <w:rsid w:val="00026E90"/>
    <w:rsid w:val="00032787"/>
    <w:rsid w:val="000403B7"/>
    <w:rsid w:val="00046340"/>
    <w:rsid w:val="00055441"/>
    <w:rsid w:val="00055D04"/>
    <w:rsid w:val="00060B23"/>
    <w:rsid w:val="0006501A"/>
    <w:rsid w:val="00071305"/>
    <w:rsid w:val="00082A2A"/>
    <w:rsid w:val="00094C0E"/>
    <w:rsid w:val="000A287A"/>
    <w:rsid w:val="000A34D9"/>
    <w:rsid w:val="000B674D"/>
    <w:rsid w:val="000E3510"/>
    <w:rsid w:val="000E7027"/>
    <w:rsid w:val="000F2CC5"/>
    <w:rsid w:val="00104721"/>
    <w:rsid w:val="00111273"/>
    <w:rsid w:val="00127779"/>
    <w:rsid w:val="00132AB1"/>
    <w:rsid w:val="00143DF8"/>
    <w:rsid w:val="00146635"/>
    <w:rsid w:val="00150C78"/>
    <w:rsid w:val="0015116A"/>
    <w:rsid w:val="00160CB3"/>
    <w:rsid w:val="001712E8"/>
    <w:rsid w:val="001810F6"/>
    <w:rsid w:val="001A0208"/>
    <w:rsid w:val="001A0A1B"/>
    <w:rsid w:val="001A72C1"/>
    <w:rsid w:val="001A7814"/>
    <w:rsid w:val="001C57C8"/>
    <w:rsid w:val="001C7868"/>
    <w:rsid w:val="001D095D"/>
    <w:rsid w:val="001D669C"/>
    <w:rsid w:val="001D7DAF"/>
    <w:rsid w:val="001F3E77"/>
    <w:rsid w:val="002011D1"/>
    <w:rsid w:val="002060F7"/>
    <w:rsid w:val="00213F27"/>
    <w:rsid w:val="00214C06"/>
    <w:rsid w:val="00222487"/>
    <w:rsid w:val="002229AB"/>
    <w:rsid w:val="002305AF"/>
    <w:rsid w:val="00236C85"/>
    <w:rsid w:val="00237480"/>
    <w:rsid w:val="00243410"/>
    <w:rsid w:val="002452BC"/>
    <w:rsid w:val="00246B70"/>
    <w:rsid w:val="002475B8"/>
    <w:rsid w:val="00251731"/>
    <w:rsid w:val="00252E81"/>
    <w:rsid w:val="00255093"/>
    <w:rsid w:val="002573D2"/>
    <w:rsid w:val="00270CB7"/>
    <w:rsid w:val="00275EAD"/>
    <w:rsid w:val="002977D8"/>
    <w:rsid w:val="002A735B"/>
    <w:rsid w:val="002B6BBD"/>
    <w:rsid w:val="002C4965"/>
    <w:rsid w:val="002D16E6"/>
    <w:rsid w:val="002D2223"/>
    <w:rsid w:val="002D7321"/>
    <w:rsid w:val="002F570D"/>
    <w:rsid w:val="00305417"/>
    <w:rsid w:val="00324735"/>
    <w:rsid w:val="003314E9"/>
    <w:rsid w:val="00332657"/>
    <w:rsid w:val="00352610"/>
    <w:rsid w:val="003623CA"/>
    <w:rsid w:val="003741E3"/>
    <w:rsid w:val="0037590B"/>
    <w:rsid w:val="0038055A"/>
    <w:rsid w:val="00382EC6"/>
    <w:rsid w:val="00390A1E"/>
    <w:rsid w:val="00392402"/>
    <w:rsid w:val="00395223"/>
    <w:rsid w:val="003A3AAB"/>
    <w:rsid w:val="003A771D"/>
    <w:rsid w:val="003C0067"/>
    <w:rsid w:val="003D1117"/>
    <w:rsid w:val="003D69FE"/>
    <w:rsid w:val="003D70CA"/>
    <w:rsid w:val="003E2A9E"/>
    <w:rsid w:val="003E7960"/>
    <w:rsid w:val="00404958"/>
    <w:rsid w:val="0041534D"/>
    <w:rsid w:val="0041778F"/>
    <w:rsid w:val="00425306"/>
    <w:rsid w:val="00426128"/>
    <w:rsid w:val="00432BD2"/>
    <w:rsid w:val="0044179D"/>
    <w:rsid w:val="00463259"/>
    <w:rsid w:val="00466C48"/>
    <w:rsid w:val="00471738"/>
    <w:rsid w:val="00487D22"/>
    <w:rsid w:val="00494DD3"/>
    <w:rsid w:val="0049548C"/>
    <w:rsid w:val="00496BC2"/>
    <w:rsid w:val="004A031F"/>
    <w:rsid w:val="004A6AFC"/>
    <w:rsid w:val="004D2C92"/>
    <w:rsid w:val="004D6A12"/>
    <w:rsid w:val="004E50F3"/>
    <w:rsid w:val="004F2076"/>
    <w:rsid w:val="004F7B32"/>
    <w:rsid w:val="005040FE"/>
    <w:rsid w:val="005070D1"/>
    <w:rsid w:val="00510FF7"/>
    <w:rsid w:val="0051298C"/>
    <w:rsid w:val="00513C2A"/>
    <w:rsid w:val="00514376"/>
    <w:rsid w:val="00514498"/>
    <w:rsid w:val="00516DC3"/>
    <w:rsid w:val="00531B1D"/>
    <w:rsid w:val="00533A7D"/>
    <w:rsid w:val="005371EE"/>
    <w:rsid w:val="00540567"/>
    <w:rsid w:val="00541447"/>
    <w:rsid w:val="0055341D"/>
    <w:rsid w:val="00577908"/>
    <w:rsid w:val="005866AD"/>
    <w:rsid w:val="00587C19"/>
    <w:rsid w:val="00587FCF"/>
    <w:rsid w:val="005A6842"/>
    <w:rsid w:val="005B42E6"/>
    <w:rsid w:val="005D1D8E"/>
    <w:rsid w:val="005D5BBE"/>
    <w:rsid w:val="005E7280"/>
    <w:rsid w:val="006176AE"/>
    <w:rsid w:val="00635F38"/>
    <w:rsid w:val="00641A00"/>
    <w:rsid w:val="00642F02"/>
    <w:rsid w:val="00643CEF"/>
    <w:rsid w:val="006562C0"/>
    <w:rsid w:val="00657400"/>
    <w:rsid w:val="006607D1"/>
    <w:rsid w:val="00661E91"/>
    <w:rsid w:val="006675E4"/>
    <w:rsid w:val="00670E9F"/>
    <w:rsid w:val="00691598"/>
    <w:rsid w:val="006B4BEF"/>
    <w:rsid w:val="006C3865"/>
    <w:rsid w:val="006D48D3"/>
    <w:rsid w:val="006E06CA"/>
    <w:rsid w:val="006F69B9"/>
    <w:rsid w:val="007051BD"/>
    <w:rsid w:val="00711FC4"/>
    <w:rsid w:val="007133C0"/>
    <w:rsid w:val="007201C7"/>
    <w:rsid w:val="0073470A"/>
    <w:rsid w:val="00736888"/>
    <w:rsid w:val="0074083C"/>
    <w:rsid w:val="00741CC4"/>
    <w:rsid w:val="00741F65"/>
    <w:rsid w:val="007476DF"/>
    <w:rsid w:val="007610B1"/>
    <w:rsid w:val="0077241D"/>
    <w:rsid w:val="00781127"/>
    <w:rsid w:val="00783632"/>
    <w:rsid w:val="007966E5"/>
    <w:rsid w:val="007A5ACB"/>
    <w:rsid w:val="007B0F6C"/>
    <w:rsid w:val="007C1BC4"/>
    <w:rsid w:val="007C3141"/>
    <w:rsid w:val="007C567C"/>
    <w:rsid w:val="007C5E9F"/>
    <w:rsid w:val="007C7C7B"/>
    <w:rsid w:val="007D20B6"/>
    <w:rsid w:val="007D7213"/>
    <w:rsid w:val="007E304C"/>
    <w:rsid w:val="007F0AB2"/>
    <w:rsid w:val="007F5C3E"/>
    <w:rsid w:val="007F7AB0"/>
    <w:rsid w:val="00805D46"/>
    <w:rsid w:val="00824005"/>
    <w:rsid w:val="008353FB"/>
    <w:rsid w:val="00850834"/>
    <w:rsid w:val="00855564"/>
    <w:rsid w:val="00875084"/>
    <w:rsid w:val="008761B8"/>
    <w:rsid w:val="008815E5"/>
    <w:rsid w:val="0088476D"/>
    <w:rsid w:val="00891F25"/>
    <w:rsid w:val="008A6029"/>
    <w:rsid w:val="008B5B22"/>
    <w:rsid w:val="008D44EA"/>
    <w:rsid w:val="0093553B"/>
    <w:rsid w:val="009400E2"/>
    <w:rsid w:val="00963F85"/>
    <w:rsid w:val="0096632C"/>
    <w:rsid w:val="00972977"/>
    <w:rsid w:val="00973B4B"/>
    <w:rsid w:val="00983993"/>
    <w:rsid w:val="00984943"/>
    <w:rsid w:val="009908E3"/>
    <w:rsid w:val="009A00BA"/>
    <w:rsid w:val="009A131D"/>
    <w:rsid w:val="009B61AF"/>
    <w:rsid w:val="009C5939"/>
    <w:rsid w:val="009E4257"/>
    <w:rsid w:val="009F1ADD"/>
    <w:rsid w:val="00A03130"/>
    <w:rsid w:val="00A07289"/>
    <w:rsid w:val="00A1102C"/>
    <w:rsid w:val="00A16A21"/>
    <w:rsid w:val="00A23A00"/>
    <w:rsid w:val="00A268CB"/>
    <w:rsid w:val="00A37416"/>
    <w:rsid w:val="00A46CAC"/>
    <w:rsid w:val="00A5385B"/>
    <w:rsid w:val="00A60DBC"/>
    <w:rsid w:val="00A7409E"/>
    <w:rsid w:val="00A804CA"/>
    <w:rsid w:val="00A87768"/>
    <w:rsid w:val="00A900ED"/>
    <w:rsid w:val="00A97EB5"/>
    <w:rsid w:val="00AA2441"/>
    <w:rsid w:val="00AB4D76"/>
    <w:rsid w:val="00AE60C6"/>
    <w:rsid w:val="00AF2895"/>
    <w:rsid w:val="00AF728E"/>
    <w:rsid w:val="00B003F0"/>
    <w:rsid w:val="00B00BCE"/>
    <w:rsid w:val="00B05ECE"/>
    <w:rsid w:val="00B148EC"/>
    <w:rsid w:val="00B22997"/>
    <w:rsid w:val="00B22CEC"/>
    <w:rsid w:val="00B2395D"/>
    <w:rsid w:val="00B268EB"/>
    <w:rsid w:val="00B317AC"/>
    <w:rsid w:val="00B45639"/>
    <w:rsid w:val="00B47B06"/>
    <w:rsid w:val="00B558FC"/>
    <w:rsid w:val="00B66222"/>
    <w:rsid w:val="00B70D04"/>
    <w:rsid w:val="00B773C5"/>
    <w:rsid w:val="00B81EB0"/>
    <w:rsid w:val="00B8702E"/>
    <w:rsid w:val="00B947B4"/>
    <w:rsid w:val="00BA3D0D"/>
    <w:rsid w:val="00BB0654"/>
    <w:rsid w:val="00BB22BD"/>
    <w:rsid w:val="00BC563E"/>
    <w:rsid w:val="00BD10B5"/>
    <w:rsid w:val="00BE355F"/>
    <w:rsid w:val="00C01B70"/>
    <w:rsid w:val="00C02FE2"/>
    <w:rsid w:val="00C04901"/>
    <w:rsid w:val="00C12B37"/>
    <w:rsid w:val="00C13E0B"/>
    <w:rsid w:val="00C1483E"/>
    <w:rsid w:val="00C17307"/>
    <w:rsid w:val="00C17ED2"/>
    <w:rsid w:val="00C26180"/>
    <w:rsid w:val="00C45875"/>
    <w:rsid w:val="00C56D0F"/>
    <w:rsid w:val="00C57222"/>
    <w:rsid w:val="00C62B57"/>
    <w:rsid w:val="00C720A1"/>
    <w:rsid w:val="00C90C6F"/>
    <w:rsid w:val="00CA27B9"/>
    <w:rsid w:val="00CA3039"/>
    <w:rsid w:val="00CB701F"/>
    <w:rsid w:val="00CC4926"/>
    <w:rsid w:val="00CC6DA2"/>
    <w:rsid w:val="00CD514F"/>
    <w:rsid w:val="00CE4DB2"/>
    <w:rsid w:val="00CE7EA3"/>
    <w:rsid w:val="00CF23A7"/>
    <w:rsid w:val="00CF3FED"/>
    <w:rsid w:val="00CF58C3"/>
    <w:rsid w:val="00D039FE"/>
    <w:rsid w:val="00D11A02"/>
    <w:rsid w:val="00D178A0"/>
    <w:rsid w:val="00D20649"/>
    <w:rsid w:val="00D20748"/>
    <w:rsid w:val="00D209B2"/>
    <w:rsid w:val="00D31C2A"/>
    <w:rsid w:val="00D428EC"/>
    <w:rsid w:val="00D55B96"/>
    <w:rsid w:val="00D63D62"/>
    <w:rsid w:val="00D65C1C"/>
    <w:rsid w:val="00D75560"/>
    <w:rsid w:val="00D81313"/>
    <w:rsid w:val="00DA2D3D"/>
    <w:rsid w:val="00DA44A2"/>
    <w:rsid w:val="00DB6FF1"/>
    <w:rsid w:val="00DB7133"/>
    <w:rsid w:val="00DC79B6"/>
    <w:rsid w:val="00DE1C7D"/>
    <w:rsid w:val="00DE2877"/>
    <w:rsid w:val="00DE311B"/>
    <w:rsid w:val="00DF1FCC"/>
    <w:rsid w:val="00DF3D45"/>
    <w:rsid w:val="00E1041F"/>
    <w:rsid w:val="00E11A31"/>
    <w:rsid w:val="00E221C0"/>
    <w:rsid w:val="00E25C0C"/>
    <w:rsid w:val="00E2781B"/>
    <w:rsid w:val="00E311D4"/>
    <w:rsid w:val="00E42194"/>
    <w:rsid w:val="00E43803"/>
    <w:rsid w:val="00E47C0D"/>
    <w:rsid w:val="00E54ADF"/>
    <w:rsid w:val="00E55DD1"/>
    <w:rsid w:val="00E5613A"/>
    <w:rsid w:val="00E85315"/>
    <w:rsid w:val="00E92999"/>
    <w:rsid w:val="00EB7FBC"/>
    <w:rsid w:val="00ED2283"/>
    <w:rsid w:val="00EE4DAA"/>
    <w:rsid w:val="00EE5193"/>
    <w:rsid w:val="00EF15E5"/>
    <w:rsid w:val="00EF2272"/>
    <w:rsid w:val="00F04F15"/>
    <w:rsid w:val="00F10303"/>
    <w:rsid w:val="00F4142E"/>
    <w:rsid w:val="00F430A7"/>
    <w:rsid w:val="00F461AC"/>
    <w:rsid w:val="00F53C03"/>
    <w:rsid w:val="00F553D1"/>
    <w:rsid w:val="00F62347"/>
    <w:rsid w:val="00F67AD5"/>
    <w:rsid w:val="00F82454"/>
    <w:rsid w:val="00F87C3E"/>
    <w:rsid w:val="00FA5482"/>
    <w:rsid w:val="00FB0178"/>
    <w:rsid w:val="00FB02EF"/>
    <w:rsid w:val="00FB2FDA"/>
    <w:rsid w:val="00FB641F"/>
    <w:rsid w:val="00FE4C87"/>
    <w:rsid w:val="00FE5271"/>
    <w:rsid w:val="151D1272"/>
    <w:rsid w:val="1564FC88"/>
    <w:rsid w:val="417BBB0B"/>
    <w:rsid w:val="6B3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D2DD5"/>
  <w15:docId w15:val="{7A984D6C-79E6-49CB-BEC1-CF4892B4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right" w:pos="7371"/>
      </w:tabs>
      <w:spacing w:line="240" w:lineRule="atLeast"/>
      <w:outlineLvl w:val="0"/>
    </w:pPr>
    <w:rPr>
      <w:rFonts w:ascii="Univers" w:hAnsi="Univers"/>
      <w:b/>
      <w:bCs/>
      <w:spacing w:val="-2"/>
      <w:sz w:val="22"/>
      <w:szCs w:val="22"/>
    </w:rPr>
  </w:style>
  <w:style w:type="paragraph" w:styleId="Kop2">
    <w:name w:val="heading 2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</w:tabs>
      <w:spacing w:line="240" w:lineRule="atLeast"/>
      <w:jc w:val="center"/>
      <w:outlineLvl w:val="1"/>
    </w:pPr>
    <w:rPr>
      <w:rFonts w:ascii="Univers" w:hAnsi="Univers"/>
      <w:b/>
      <w:spacing w:val="-2"/>
      <w:sz w:val="32"/>
    </w:rPr>
  </w:style>
  <w:style w:type="paragraph" w:styleId="Kop3">
    <w:name w:val="heading 3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</w:tabs>
      <w:spacing w:line="240" w:lineRule="atLeast"/>
      <w:outlineLvl w:val="2"/>
    </w:pPr>
    <w:rPr>
      <w:rFonts w:ascii="Verdana" w:hAnsi="Verdana" w:cs="Arial"/>
      <w:b/>
      <w:bCs/>
      <w:spacing w:val="-2"/>
      <w:sz w:val="20"/>
    </w:rPr>
  </w:style>
  <w:style w:type="paragraph" w:styleId="Kop4">
    <w:name w:val="heading 4"/>
    <w:basedOn w:val="Standaard"/>
    <w:next w:val="Standaard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</w:tabs>
      <w:spacing w:line="240" w:lineRule="atLeast"/>
      <w:jc w:val="both"/>
      <w:outlineLvl w:val="3"/>
    </w:pPr>
    <w:rPr>
      <w:rFonts w:ascii="Verdana" w:hAnsi="Verdana" w:cs="Arial"/>
      <w:b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1728"/>
        <w:tab w:val="left" w:pos="2160"/>
        <w:tab w:val="left" w:pos="2448"/>
        <w:tab w:val="left" w:pos="2880"/>
        <w:tab w:val="left" w:pos="3168"/>
        <w:tab w:val="left" w:pos="3600"/>
      </w:tabs>
      <w:spacing w:line="240" w:lineRule="atLeast"/>
    </w:pPr>
    <w:rPr>
      <w:rFonts w:ascii="Verdana" w:hAnsi="Verdana" w:cs="Arial"/>
      <w:spacing w:val="-2"/>
      <w:sz w:val="19"/>
    </w:rPr>
  </w:style>
  <w:style w:type="paragraph" w:styleId="Ballontekst">
    <w:name w:val="Balloon Text"/>
    <w:basedOn w:val="Standaard"/>
    <w:semiHidden/>
    <w:rsid w:val="00E221C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A1102C"/>
    <w:pPr>
      <w:ind w:left="720"/>
      <w:contextualSpacing/>
    </w:pPr>
  </w:style>
  <w:style w:type="character" w:styleId="Hyperlink">
    <w:name w:val="Hyperlink"/>
    <w:basedOn w:val="Standaardalinea-lettertype"/>
    <w:unhideWhenUsed/>
    <w:rsid w:val="00B8702E"/>
    <w:rPr>
      <w:color w:val="0000FF" w:themeColor="hyperlink"/>
      <w:u w:val="single"/>
    </w:rPr>
  </w:style>
  <w:style w:type="table" w:styleId="Tabelraster">
    <w:name w:val="Table Grid"/>
    <w:basedOn w:val="Standaardtabel"/>
    <w:rsid w:val="00002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unhideWhenUsed/>
    <w:rsid w:val="00A5385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A5385B"/>
    <w:rPr>
      <w:rFonts w:ascii="Courier" w:hAnsi="Courier"/>
      <w:sz w:val="24"/>
      <w:szCs w:val="24"/>
    </w:rPr>
  </w:style>
  <w:style w:type="paragraph" w:styleId="Voettekst">
    <w:name w:val="footer"/>
    <w:basedOn w:val="Standaard"/>
    <w:link w:val="VoettekstChar"/>
    <w:semiHidden/>
    <w:unhideWhenUsed/>
    <w:rsid w:val="00A5385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A5385B"/>
    <w:rPr>
      <w:rFonts w:ascii="Courier" w:hAnsi="Courier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67AD5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390A1E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90A1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390A1E"/>
    <w:rPr>
      <w:rFonts w:ascii="Courier" w:hAnsi="Courier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390A1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390A1E"/>
    <w:rPr>
      <w:rFonts w:ascii="Courier" w:hAnsi="Courier"/>
      <w:b/>
      <w:bCs/>
    </w:rPr>
  </w:style>
  <w:style w:type="paragraph" w:styleId="Revisie">
    <w:name w:val="Revision"/>
    <w:hidden/>
    <w:uiPriority w:val="99"/>
    <w:semiHidden/>
    <w:rsid w:val="00EF2272"/>
    <w:rPr>
      <w:rFonts w:ascii="Courier" w:hAnsi="Courier"/>
      <w:sz w:val="24"/>
      <w:szCs w:val="24"/>
    </w:rPr>
  </w:style>
  <w:style w:type="character" w:styleId="GevolgdeHyperlink">
    <w:name w:val="FollowedHyperlink"/>
    <w:basedOn w:val="Standaardalinea-lettertype"/>
    <w:semiHidden/>
    <w:unhideWhenUsed/>
    <w:rsid w:val="00382E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zorginstituutnederland.nl/Verzekerde+zorg/wlz-komp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4f8294-6140-4c01-95d8-ff59e407d032">
      <Terms xmlns="http://schemas.microsoft.com/office/infopath/2007/PartnerControls"/>
    </lcf76f155ced4ddcb4097134ff3c332f>
    <TaxCatchAll xmlns="d6b0fab3-eda1-4262-98e5-66ad7707ed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329BDF963A5F41B1388137F0CC7B3B" ma:contentTypeVersion="16" ma:contentTypeDescription="Een nieuw document maken." ma:contentTypeScope="" ma:versionID="b1b59125a6a7e99746868626e537f514">
  <xsd:schema xmlns:xsd="http://www.w3.org/2001/XMLSchema" xmlns:xs="http://www.w3.org/2001/XMLSchema" xmlns:p="http://schemas.microsoft.com/office/2006/metadata/properties" xmlns:ns2="b84f8294-6140-4c01-95d8-ff59e407d032" xmlns:ns3="d6b0fab3-eda1-4262-98e5-66ad7707ed4f" targetNamespace="http://schemas.microsoft.com/office/2006/metadata/properties" ma:root="true" ma:fieldsID="55464a47c7830a22a12f0e8f251d0a2b" ns2:_="" ns3:_="">
    <xsd:import namespace="b84f8294-6140-4c01-95d8-ff59e407d032"/>
    <xsd:import namespace="d6b0fab3-eda1-4262-98e5-66ad7707e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f8294-6140-4c01-95d8-ff59e407d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0d4c5bf-c50c-435d-996d-b97f8548b0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0fab3-eda1-4262-98e5-66ad7707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d0bdb0-5fbc-4802-88a2-776245b7fa98}" ma:internalName="TaxCatchAll" ma:showField="CatchAllData" ma:web="d6b0fab3-eda1-4262-98e5-66ad7707ed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1C6A4-3ED9-43E4-B24F-CE2BBE9F1214}">
  <ds:schemaRefs>
    <ds:schemaRef ds:uri="http://schemas.microsoft.com/office/2006/metadata/properties"/>
    <ds:schemaRef ds:uri="http://schemas.microsoft.com/office/infopath/2007/PartnerControls"/>
    <ds:schemaRef ds:uri="b84f8294-6140-4c01-95d8-ff59e407d032"/>
    <ds:schemaRef ds:uri="d6b0fab3-eda1-4262-98e5-66ad7707ed4f"/>
  </ds:schemaRefs>
</ds:datastoreItem>
</file>

<file path=customXml/itemProps2.xml><?xml version="1.0" encoding="utf-8"?>
<ds:datastoreItem xmlns:ds="http://schemas.openxmlformats.org/officeDocument/2006/customXml" ds:itemID="{B5FB765D-CF76-42A6-B95B-A599115AC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B17AF-54A6-4682-9C9E-F02B3924CF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68EA4-C7B1-43EA-B69A-B761434EB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f8294-6140-4c01-95d8-ff59e407d032"/>
    <ds:schemaRef ds:uri="d6b0fab3-eda1-4262-98e5-66ad7707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Advance Infotechnology B.V.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Vuister</dc:creator>
  <cp:lastModifiedBy>Barbara Boudewijn</cp:lastModifiedBy>
  <cp:revision>2</cp:revision>
  <cp:lastPrinted>2008-02-01T11:56:00Z</cp:lastPrinted>
  <dcterms:created xsi:type="dcterms:W3CDTF">2022-08-24T08:05:00Z</dcterms:created>
  <dcterms:modified xsi:type="dcterms:W3CDTF">2022-08-24T08:05:00Z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0x010100B2329BDF963A5F41B1388137F0CC7B3B</vt:lpwstr>
  </property>
  <property fmtid="{D5CDD505-2E9C-101B-9397-08002B2CF9AE}" pid="3" name="Order">
    <vt:r8>1600</vt:r8>
  </property>
  <property fmtid="{D5CDD505-2E9C-101B-9397-08002B2CF9AE}" pid="4" name="MediaServiceImageTags">
    <vt:lpwstr/>
  </property>
</Properties>
</file>